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EDBD3" w14:textId="02A2EFBB" w:rsidR="00B87F0F" w:rsidRDefault="00B926BC" w:rsidP="00B87F0F">
      <w:pPr>
        <w:pBdr>
          <w:bottom w:val="single" w:sz="6" w:space="1" w:color="auto"/>
        </w:pBdr>
        <w:shd w:val="clear" w:color="auto" w:fill="FFFFFF"/>
        <w:spacing w:after="0" w:line="240" w:lineRule="auto"/>
        <w:jc w:val="center"/>
        <w:outlineLvl w:val="0"/>
        <w:rPr>
          <w:rFonts w:ascii="Times New Roman" w:hAnsi="Times New Roman" w:cs="Times New Roman"/>
          <w:b/>
          <w:bCs/>
          <w:sz w:val="24"/>
          <w:szCs w:val="24"/>
        </w:rPr>
      </w:pPr>
      <w:r w:rsidRPr="00B926BC">
        <w:rPr>
          <w:rFonts w:ascii="Times New Roman" w:hAnsi="Times New Roman" w:cs="Times New Roman"/>
          <w:b/>
          <w:bCs/>
          <w:sz w:val="24"/>
          <w:szCs w:val="24"/>
        </w:rPr>
        <w:t>NAINI PAPERS LIMITED</w:t>
      </w:r>
    </w:p>
    <w:p w14:paraId="5CC41341" w14:textId="4286AB8A" w:rsidR="00B87F0F" w:rsidRPr="00437AA5" w:rsidRDefault="00B87F0F" w:rsidP="00B87F0F">
      <w:pPr>
        <w:shd w:val="clear" w:color="auto" w:fill="FFFFFF"/>
        <w:spacing w:after="0" w:line="240" w:lineRule="auto"/>
        <w:jc w:val="center"/>
        <w:outlineLvl w:val="0"/>
        <w:rPr>
          <w:rFonts w:ascii="Times New Roman" w:eastAsia="Times New Roman" w:hAnsi="Times New Roman" w:cs="Times New Roman"/>
          <w:b/>
          <w:bCs/>
          <w:sz w:val="24"/>
          <w:szCs w:val="24"/>
          <w:lang w:val="en-US"/>
        </w:rPr>
      </w:pPr>
      <w:r w:rsidRPr="00B87F0F">
        <w:rPr>
          <w:rFonts w:ascii="Times New Roman" w:eastAsia="Times New Roman" w:hAnsi="Times New Roman" w:cs="Times New Roman"/>
          <w:b/>
          <w:bCs/>
          <w:sz w:val="24"/>
          <w:szCs w:val="24"/>
          <w:lang w:val="en-US"/>
        </w:rPr>
        <w:t>POLICY AND PROCEDURE FOR ENQUIRY IN CASE OF LEAK/ SUSPECTED LEAK OF UNPUBLISHED PRICE SENSITIVE INFORMATION</w:t>
      </w:r>
    </w:p>
    <w:p w14:paraId="7F335115" w14:textId="77777777" w:rsidR="00A26DC3" w:rsidRPr="00E73F83" w:rsidRDefault="00A26DC3" w:rsidP="00A26DC3">
      <w:pPr>
        <w:spacing w:after="0" w:line="240" w:lineRule="auto"/>
        <w:jc w:val="both"/>
        <w:rPr>
          <w:rFonts w:ascii="Times New Roman" w:hAnsi="Times New Roman" w:cs="Times New Roman"/>
          <w:b/>
          <w:sz w:val="24"/>
          <w:szCs w:val="24"/>
        </w:rPr>
      </w:pPr>
    </w:p>
    <w:p w14:paraId="6EBA9141" w14:textId="77777777" w:rsidR="00A26DC3" w:rsidRPr="00E73F83" w:rsidRDefault="00A26DC3" w:rsidP="00A26DC3">
      <w:pPr>
        <w:pStyle w:val="ListParagraph"/>
        <w:numPr>
          <w:ilvl w:val="0"/>
          <w:numId w:val="1"/>
        </w:numPr>
        <w:spacing w:after="0" w:line="240" w:lineRule="auto"/>
        <w:ind w:left="567" w:hanging="567"/>
        <w:jc w:val="both"/>
        <w:rPr>
          <w:rFonts w:ascii="Times New Roman" w:hAnsi="Times New Roman" w:cs="Times New Roman"/>
          <w:b/>
          <w:sz w:val="24"/>
          <w:szCs w:val="24"/>
        </w:rPr>
      </w:pPr>
      <w:r w:rsidRPr="00E73F83">
        <w:rPr>
          <w:rFonts w:ascii="Times New Roman" w:hAnsi="Times New Roman" w:cs="Times New Roman"/>
          <w:b/>
          <w:sz w:val="24"/>
          <w:szCs w:val="24"/>
        </w:rPr>
        <w:t>Background</w:t>
      </w:r>
    </w:p>
    <w:p w14:paraId="066369EC" w14:textId="77777777" w:rsidR="00A26DC3" w:rsidRPr="00E73F83" w:rsidRDefault="00A26DC3" w:rsidP="00A26DC3">
      <w:pPr>
        <w:spacing w:after="0" w:line="240" w:lineRule="auto"/>
        <w:jc w:val="both"/>
        <w:rPr>
          <w:rFonts w:ascii="Times New Roman" w:hAnsi="Times New Roman" w:cs="Times New Roman"/>
          <w:b/>
          <w:sz w:val="24"/>
          <w:szCs w:val="24"/>
        </w:rPr>
      </w:pPr>
    </w:p>
    <w:p w14:paraId="2EE3273A" w14:textId="2A3BAE7F" w:rsidR="00A26DC3" w:rsidRPr="00E73F83" w:rsidRDefault="00A26DC3" w:rsidP="00A26DC3">
      <w:pPr>
        <w:pStyle w:val="ListParagraph"/>
        <w:numPr>
          <w:ilvl w:val="0"/>
          <w:numId w:val="2"/>
        </w:numPr>
        <w:spacing w:after="0" w:line="240" w:lineRule="auto"/>
        <w:jc w:val="both"/>
        <w:rPr>
          <w:rFonts w:ascii="Times New Roman" w:hAnsi="Times New Roman" w:cs="Times New Roman"/>
          <w:b/>
          <w:sz w:val="24"/>
          <w:szCs w:val="24"/>
        </w:rPr>
      </w:pPr>
      <w:r w:rsidRPr="00E73F83">
        <w:rPr>
          <w:rFonts w:ascii="Times New Roman" w:hAnsi="Times New Roman" w:cs="Times New Roman"/>
          <w:sz w:val="24"/>
          <w:szCs w:val="24"/>
        </w:rPr>
        <w:t>Pursuant to the Securities and Exchange Board of India (Prohibition of Insider Trading Regulations), 2015, as amended (“</w:t>
      </w:r>
      <w:r w:rsidR="00CA7940">
        <w:rPr>
          <w:rFonts w:ascii="Times New Roman" w:hAnsi="Times New Roman" w:cs="Times New Roman"/>
          <w:b/>
          <w:bCs/>
          <w:sz w:val="24"/>
          <w:szCs w:val="24"/>
        </w:rPr>
        <w:t>PIT</w:t>
      </w:r>
      <w:r w:rsidRPr="00E73F83">
        <w:rPr>
          <w:rFonts w:ascii="Times New Roman" w:hAnsi="Times New Roman" w:cs="Times New Roman"/>
          <w:b/>
          <w:sz w:val="24"/>
          <w:szCs w:val="24"/>
        </w:rPr>
        <w:t xml:space="preserve"> Regulations</w:t>
      </w:r>
      <w:r w:rsidRPr="00E73F83">
        <w:rPr>
          <w:rFonts w:ascii="Times New Roman" w:hAnsi="Times New Roman" w:cs="Times New Roman"/>
          <w:sz w:val="24"/>
          <w:szCs w:val="24"/>
        </w:rPr>
        <w:t xml:space="preserve">”), the board of directors of </w:t>
      </w:r>
      <w:r w:rsidR="00B926BC" w:rsidRPr="00B926BC">
        <w:rPr>
          <w:rFonts w:ascii="Times New Roman" w:eastAsia="Times New Roman" w:hAnsi="Times New Roman" w:cs="Times New Roman"/>
          <w:sz w:val="24"/>
          <w:szCs w:val="24"/>
        </w:rPr>
        <w:t xml:space="preserve">Naini Papers Limited </w:t>
      </w:r>
      <w:r w:rsidRPr="00E73F83">
        <w:rPr>
          <w:rFonts w:ascii="Times New Roman" w:hAnsi="Times New Roman" w:cs="Times New Roman"/>
          <w:sz w:val="24"/>
          <w:szCs w:val="24"/>
        </w:rPr>
        <w:t xml:space="preserve"> (the “</w:t>
      </w:r>
      <w:r w:rsidRPr="00E73F83">
        <w:rPr>
          <w:rFonts w:ascii="Times New Roman" w:hAnsi="Times New Roman" w:cs="Times New Roman"/>
          <w:b/>
          <w:sz w:val="24"/>
          <w:szCs w:val="24"/>
        </w:rPr>
        <w:t>Company</w:t>
      </w:r>
      <w:r w:rsidRPr="00E73F83">
        <w:rPr>
          <w:rFonts w:ascii="Times New Roman" w:hAnsi="Times New Roman" w:cs="Times New Roman"/>
          <w:sz w:val="24"/>
          <w:szCs w:val="24"/>
        </w:rPr>
        <w:t>” and the board of directors of the Company, the “</w:t>
      </w:r>
      <w:r w:rsidRPr="00E73F83">
        <w:rPr>
          <w:rFonts w:ascii="Times New Roman" w:hAnsi="Times New Roman" w:cs="Times New Roman"/>
          <w:b/>
          <w:sz w:val="24"/>
          <w:szCs w:val="24"/>
        </w:rPr>
        <w:t>Board</w:t>
      </w:r>
      <w:r w:rsidRPr="00E73F83">
        <w:rPr>
          <w:rFonts w:ascii="Times New Roman" w:hAnsi="Times New Roman" w:cs="Times New Roman"/>
          <w:sz w:val="24"/>
          <w:szCs w:val="24"/>
        </w:rPr>
        <w:t xml:space="preserve">”) is required to formulate a policy and lay down the procedure </w:t>
      </w:r>
      <w:r w:rsidR="002F1E05">
        <w:rPr>
          <w:rFonts w:ascii="Times New Roman" w:hAnsi="Times New Roman" w:cs="Times New Roman"/>
          <w:sz w:val="24"/>
          <w:szCs w:val="24"/>
        </w:rPr>
        <w:t>to initiate</w:t>
      </w:r>
      <w:r w:rsidRPr="00E73F83">
        <w:rPr>
          <w:rFonts w:ascii="Times New Roman" w:hAnsi="Times New Roman" w:cs="Times New Roman"/>
          <w:sz w:val="24"/>
          <w:szCs w:val="24"/>
        </w:rPr>
        <w:t xml:space="preserve"> enquiry in case of leak, or suspected leak, of Unpublished Price Sensitive Information.</w:t>
      </w:r>
      <w:r w:rsidR="002F1E05">
        <w:rPr>
          <w:rFonts w:ascii="Times New Roman" w:hAnsi="Times New Roman" w:cs="Times New Roman"/>
          <w:sz w:val="24"/>
          <w:szCs w:val="24"/>
        </w:rPr>
        <w:t xml:space="preserve"> </w:t>
      </w:r>
      <w:r w:rsidR="002F1E05" w:rsidRPr="002F1E05">
        <w:rPr>
          <w:rFonts w:ascii="Times New Roman" w:hAnsi="Times New Roman" w:cs="Times New Roman"/>
          <w:sz w:val="24"/>
          <w:szCs w:val="24"/>
        </w:rPr>
        <w:t xml:space="preserve">In this regard, the Board has laid down this </w:t>
      </w:r>
      <w:r w:rsidR="002F1E05">
        <w:rPr>
          <w:rFonts w:ascii="Times New Roman" w:hAnsi="Times New Roman" w:cs="Times New Roman"/>
          <w:sz w:val="24"/>
          <w:szCs w:val="24"/>
        </w:rPr>
        <w:t xml:space="preserve">Enquiry </w:t>
      </w:r>
      <w:r w:rsidR="002F1E05" w:rsidRPr="002F1E05">
        <w:rPr>
          <w:rFonts w:ascii="Times New Roman" w:hAnsi="Times New Roman" w:cs="Times New Roman"/>
          <w:sz w:val="24"/>
          <w:szCs w:val="24"/>
        </w:rPr>
        <w:t>Policy</w:t>
      </w:r>
      <w:r w:rsidR="002F1E05">
        <w:rPr>
          <w:rFonts w:ascii="Times New Roman" w:hAnsi="Times New Roman" w:cs="Times New Roman"/>
          <w:sz w:val="24"/>
          <w:szCs w:val="24"/>
        </w:rPr>
        <w:t>.</w:t>
      </w:r>
    </w:p>
    <w:p w14:paraId="5B64A127" w14:textId="77777777" w:rsidR="00A26DC3" w:rsidRPr="00E73F83" w:rsidRDefault="00A26DC3" w:rsidP="00A26DC3">
      <w:pPr>
        <w:pStyle w:val="ListParagraph"/>
        <w:ind w:left="567"/>
        <w:jc w:val="both"/>
        <w:rPr>
          <w:rFonts w:ascii="Times New Roman" w:hAnsi="Times New Roman" w:cs="Times New Roman"/>
          <w:b/>
          <w:sz w:val="24"/>
          <w:szCs w:val="24"/>
        </w:rPr>
      </w:pPr>
    </w:p>
    <w:p w14:paraId="3E874124" w14:textId="02F8790A" w:rsidR="00A26DC3" w:rsidRPr="00E73F83" w:rsidRDefault="00A26DC3" w:rsidP="00A26DC3">
      <w:pPr>
        <w:pStyle w:val="ListParagraph"/>
        <w:numPr>
          <w:ilvl w:val="0"/>
          <w:numId w:val="2"/>
        </w:numPr>
        <w:spacing w:after="0" w:line="240" w:lineRule="auto"/>
        <w:jc w:val="both"/>
        <w:rPr>
          <w:rFonts w:ascii="Times New Roman" w:hAnsi="Times New Roman" w:cs="Times New Roman"/>
          <w:b/>
          <w:sz w:val="24"/>
          <w:szCs w:val="24"/>
        </w:rPr>
      </w:pPr>
      <w:r w:rsidRPr="00E73F83">
        <w:rPr>
          <w:rFonts w:ascii="Times New Roman" w:hAnsi="Times New Roman" w:cs="Times New Roman"/>
          <w:sz w:val="24"/>
          <w:szCs w:val="24"/>
        </w:rPr>
        <w:t>The Board acknowledges that the contours of an enquiry into any leak or suspected leak of Unpublished Price Sensitive Information</w:t>
      </w:r>
      <w:r w:rsidR="00E73F83">
        <w:rPr>
          <w:rFonts w:ascii="Times New Roman" w:hAnsi="Times New Roman" w:cs="Times New Roman"/>
          <w:sz w:val="24"/>
          <w:szCs w:val="24"/>
        </w:rPr>
        <w:t xml:space="preserve"> (“</w:t>
      </w:r>
      <w:r w:rsidR="00E73F83" w:rsidRPr="00E73F83">
        <w:rPr>
          <w:rFonts w:ascii="Times New Roman" w:hAnsi="Times New Roman" w:cs="Times New Roman"/>
          <w:b/>
          <w:bCs/>
          <w:sz w:val="24"/>
          <w:szCs w:val="24"/>
        </w:rPr>
        <w:t>UPSI</w:t>
      </w:r>
      <w:r w:rsidR="00E73F83">
        <w:rPr>
          <w:rFonts w:ascii="Times New Roman" w:hAnsi="Times New Roman" w:cs="Times New Roman"/>
          <w:sz w:val="24"/>
          <w:szCs w:val="24"/>
        </w:rPr>
        <w:t>”)</w:t>
      </w:r>
      <w:r w:rsidRPr="00E73F83">
        <w:rPr>
          <w:rFonts w:ascii="Times New Roman" w:hAnsi="Times New Roman" w:cs="Times New Roman"/>
          <w:sz w:val="24"/>
          <w:szCs w:val="24"/>
        </w:rPr>
        <w:t xml:space="preserve"> would have to be </w:t>
      </w:r>
      <w:r w:rsidR="002F1E05">
        <w:rPr>
          <w:rFonts w:ascii="Times New Roman" w:hAnsi="Times New Roman" w:cs="Times New Roman"/>
          <w:sz w:val="24"/>
          <w:szCs w:val="24"/>
        </w:rPr>
        <w:t>determined based on</w:t>
      </w:r>
      <w:r w:rsidRPr="00E73F83">
        <w:rPr>
          <w:rFonts w:ascii="Times New Roman" w:hAnsi="Times New Roman" w:cs="Times New Roman"/>
          <w:sz w:val="24"/>
          <w:szCs w:val="24"/>
        </w:rPr>
        <w:t xml:space="preserve"> the facts and circumstances of each such case and that accordingly, it is not viable to prescribe a standard operating procedure that would apply </w:t>
      </w:r>
      <w:r w:rsidR="002F1E05">
        <w:rPr>
          <w:rFonts w:ascii="Times New Roman" w:hAnsi="Times New Roman" w:cs="Times New Roman"/>
          <w:sz w:val="24"/>
          <w:szCs w:val="24"/>
        </w:rPr>
        <w:t>in</w:t>
      </w:r>
      <w:r w:rsidRPr="00E73F83">
        <w:rPr>
          <w:rFonts w:ascii="Times New Roman" w:hAnsi="Times New Roman" w:cs="Times New Roman"/>
          <w:sz w:val="24"/>
          <w:szCs w:val="24"/>
        </w:rPr>
        <w:t xml:space="preserve"> every instance of leak/ suspected leak of </w:t>
      </w:r>
      <w:r w:rsidR="00E73F83">
        <w:rPr>
          <w:rFonts w:ascii="Times New Roman" w:hAnsi="Times New Roman" w:cs="Times New Roman"/>
          <w:sz w:val="24"/>
          <w:szCs w:val="24"/>
        </w:rPr>
        <w:t>UPSI</w:t>
      </w:r>
      <w:r w:rsidRPr="00E73F83">
        <w:rPr>
          <w:rFonts w:ascii="Times New Roman" w:hAnsi="Times New Roman" w:cs="Times New Roman"/>
          <w:sz w:val="24"/>
          <w:szCs w:val="24"/>
        </w:rPr>
        <w:t>. It is important to keep the enquiry process dynamic to ensure it appropriately examines all relevant aspects that may arise in different cases.</w:t>
      </w:r>
    </w:p>
    <w:p w14:paraId="65DAD219" w14:textId="77777777" w:rsidR="00A26DC3" w:rsidRPr="00E73F83" w:rsidRDefault="00A26DC3" w:rsidP="00A26DC3">
      <w:pPr>
        <w:pStyle w:val="ListParagraph"/>
        <w:rPr>
          <w:rFonts w:ascii="Times New Roman" w:hAnsi="Times New Roman" w:cs="Times New Roman"/>
          <w:b/>
          <w:sz w:val="24"/>
          <w:szCs w:val="24"/>
        </w:rPr>
      </w:pPr>
    </w:p>
    <w:p w14:paraId="16BB08FD" w14:textId="3EFD8019" w:rsidR="00A26DC3" w:rsidRPr="00E73F83" w:rsidRDefault="00A26DC3" w:rsidP="00A26DC3">
      <w:pPr>
        <w:pStyle w:val="ListParagraph"/>
        <w:numPr>
          <w:ilvl w:val="0"/>
          <w:numId w:val="2"/>
        </w:numPr>
        <w:spacing w:after="0" w:line="240" w:lineRule="auto"/>
        <w:jc w:val="both"/>
        <w:rPr>
          <w:rFonts w:ascii="Times New Roman" w:hAnsi="Times New Roman" w:cs="Times New Roman"/>
          <w:sz w:val="24"/>
          <w:szCs w:val="24"/>
        </w:rPr>
      </w:pPr>
      <w:r w:rsidRPr="00E73F83">
        <w:rPr>
          <w:rFonts w:ascii="Times New Roman" w:hAnsi="Times New Roman" w:cs="Times New Roman"/>
          <w:sz w:val="24"/>
          <w:szCs w:val="24"/>
        </w:rPr>
        <w:t xml:space="preserve">In view of the above, the </w:t>
      </w:r>
      <w:r w:rsidR="00E73F83">
        <w:rPr>
          <w:rFonts w:ascii="Times New Roman" w:hAnsi="Times New Roman" w:cs="Times New Roman"/>
          <w:sz w:val="24"/>
          <w:szCs w:val="24"/>
        </w:rPr>
        <w:t>E</w:t>
      </w:r>
      <w:r w:rsidRPr="00E73F83">
        <w:rPr>
          <w:rFonts w:ascii="Times New Roman" w:hAnsi="Times New Roman" w:cs="Times New Roman"/>
          <w:sz w:val="24"/>
          <w:szCs w:val="24"/>
        </w:rPr>
        <w:t xml:space="preserve">nquiry Policy sets out the broad principles that the Board will follow for the purposes of examining any case of leak or suspected leak of </w:t>
      </w:r>
      <w:r w:rsidR="00E73F83">
        <w:rPr>
          <w:rFonts w:ascii="Times New Roman" w:hAnsi="Times New Roman" w:cs="Times New Roman"/>
          <w:sz w:val="24"/>
          <w:szCs w:val="24"/>
        </w:rPr>
        <w:t>UPSI</w:t>
      </w:r>
      <w:r w:rsidRPr="00E73F83">
        <w:rPr>
          <w:rFonts w:ascii="Times New Roman" w:hAnsi="Times New Roman" w:cs="Times New Roman"/>
          <w:sz w:val="24"/>
          <w:szCs w:val="24"/>
        </w:rPr>
        <w:t xml:space="preserve">. It is clarified that while an enquiry in case of a leak, or suspected leak of </w:t>
      </w:r>
      <w:r w:rsidR="00E73F83">
        <w:rPr>
          <w:rFonts w:ascii="Times New Roman" w:hAnsi="Times New Roman" w:cs="Times New Roman"/>
          <w:sz w:val="24"/>
          <w:szCs w:val="24"/>
        </w:rPr>
        <w:t>UPSI</w:t>
      </w:r>
      <w:r w:rsidRPr="00E73F83">
        <w:rPr>
          <w:rFonts w:ascii="Times New Roman" w:hAnsi="Times New Roman" w:cs="Times New Roman"/>
          <w:sz w:val="24"/>
          <w:szCs w:val="24"/>
        </w:rPr>
        <w:t xml:space="preserve"> may be undertaken through various modes, it shall adhere to the key standards set out below.</w:t>
      </w:r>
    </w:p>
    <w:p w14:paraId="205487B6" w14:textId="77777777" w:rsidR="00A26DC3" w:rsidRPr="00E73F83" w:rsidRDefault="00A26DC3" w:rsidP="00A26DC3">
      <w:pPr>
        <w:spacing w:after="0" w:line="240" w:lineRule="auto"/>
        <w:jc w:val="both"/>
        <w:rPr>
          <w:rFonts w:ascii="Times New Roman" w:hAnsi="Times New Roman" w:cs="Times New Roman"/>
          <w:sz w:val="24"/>
          <w:szCs w:val="24"/>
        </w:rPr>
      </w:pPr>
    </w:p>
    <w:p w14:paraId="65E714A0" w14:textId="77777777" w:rsidR="00A26DC3" w:rsidRPr="00E73F83" w:rsidRDefault="00A26DC3" w:rsidP="00A26DC3">
      <w:pPr>
        <w:pStyle w:val="ListParagraph"/>
        <w:numPr>
          <w:ilvl w:val="0"/>
          <w:numId w:val="2"/>
        </w:numPr>
        <w:spacing w:after="0" w:line="240" w:lineRule="auto"/>
        <w:jc w:val="both"/>
        <w:rPr>
          <w:rFonts w:ascii="Times New Roman" w:hAnsi="Times New Roman" w:cs="Times New Roman"/>
          <w:b/>
          <w:sz w:val="24"/>
          <w:szCs w:val="24"/>
        </w:rPr>
      </w:pPr>
      <w:r w:rsidRPr="00E73F83">
        <w:rPr>
          <w:rFonts w:ascii="Times New Roman" w:hAnsi="Times New Roman" w:cs="Times New Roman"/>
          <w:sz w:val="24"/>
          <w:szCs w:val="24"/>
        </w:rPr>
        <w:t>Accordingly, the Board has prescribed the following:</w:t>
      </w:r>
    </w:p>
    <w:p w14:paraId="6D0F3136" w14:textId="77777777" w:rsidR="00A26DC3" w:rsidRPr="00E73F83" w:rsidRDefault="00A26DC3" w:rsidP="00A26DC3">
      <w:pPr>
        <w:spacing w:after="0" w:line="240" w:lineRule="auto"/>
        <w:jc w:val="both"/>
        <w:rPr>
          <w:rFonts w:ascii="Times New Roman" w:hAnsi="Times New Roman" w:cs="Times New Roman"/>
          <w:b/>
          <w:sz w:val="24"/>
          <w:szCs w:val="24"/>
        </w:rPr>
      </w:pPr>
    </w:p>
    <w:p w14:paraId="7ADFE4D1" w14:textId="77777777" w:rsidR="00A26DC3" w:rsidRPr="00E73F83" w:rsidRDefault="00A26DC3" w:rsidP="00A26DC3">
      <w:pPr>
        <w:pStyle w:val="ListParagraph"/>
        <w:numPr>
          <w:ilvl w:val="0"/>
          <w:numId w:val="1"/>
        </w:numPr>
        <w:spacing w:after="0" w:line="240" w:lineRule="auto"/>
        <w:ind w:left="567" w:hanging="567"/>
        <w:jc w:val="both"/>
        <w:rPr>
          <w:rFonts w:ascii="Times New Roman" w:hAnsi="Times New Roman" w:cs="Times New Roman"/>
          <w:b/>
          <w:sz w:val="24"/>
          <w:szCs w:val="24"/>
        </w:rPr>
      </w:pPr>
      <w:r w:rsidRPr="00E73F83">
        <w:rPr>
          <w:rFonts w:ascii="Times New Roman" w:hAnsi="Times New Roman" w:cs="Times New Roman"/>
          <w:b/>
          <w:sz w:val="24"/>
          <w:szCs w:val="24"/>
        </w:rPr>
        <w:t>Definitions</w:t>
      </w:r>
    </w:p>
    <w:p w14:paraId="7A5A1E08" w14:textId="77777777" w:rsidR="00A26DC3" w:rsidRPr="00E73F83" w:rsidRDefault="00A26DC3" w:rsidP="00A26DC3">
      <w:pPr>
        <w:spacing w:after="0" w:line="240" w:lineRule="auto"/>
        <w:ind w:left="567"/>
        <w:jc w:val="both"/>
        <w:rPr>
          <w:rFonts w:ascii="Times New Roman" w:hAnsi="Times New Roman" w:cs="Times New Roman"/>
          <w:sz w:val="24"/>
          <w:szCs w:val="24"/>
        </w:rPr>
      </w:pPr>
    </w:p>
    <w:p w14:paraId="6E3F1FB3" w14:textId="319747A7" w:rsidR="00A26DC3" w:rsidRPr="00E73F83" w:rsidRDefault="00A26DC3" w:rsidP="00E73F83">
      <w:pPr>
        <w:pStyle w:val="ListParagraph"/>
        <w:numPr>
          <w:ilvl w:val="0"/>
          <w:numId w:val="4"/>
        </w:numPr>
        <w:spacing w:after="0" w:line="240" w:lineRule="auto"/>
        <w:jc w:val="both"/>
        <w:rPr>
          <w:rFonts w:ascii="Times New Roman" w:hAnsi="Times New Roman" w:cs="Times New Roman"/>
          <w:sz w:val="24"/>
          <w:szCs w:val="24"/>
        </w:rPr>
      </w:pPr>
      <w:r w:rsidRPr="00E73F83">
        <w:rPr>
          <w:rFonts w:ascii="Times New Roman" w:hAnsi="Times New Roman" w:cs="Times New Roman"/>
          <w:sz w:val="24"/>
          <w:szCs w:val="24"/>
        </w:rPr>
        <w:t>“</w:t>
      </w:r>
      <w:r w:rsidRPr="00E73F83">
        <w:rPr>
          <w:rFonts w:ascii="Times New Roman" w:hAnsi="Times New Roman" w:cs="Times New Roman"/>
          <w:b/>
          <w:sz w:val="24"/>
          <w:szCs w:val="24"/>
        </w:rPr>
        <w:t>Enquiry Committee</w:t>
      </w:r>
      <w:r w:rsidRPr="00E73F83">
        <w:rPr>
          <w:rFonts w:ascii="Times New Roman" w:hAnsi="Times New Roman" w:cs="Times New Roman"/>
          <w:sz w:val="24"/>
          <w:szCs w:val="24"/>
        </w:rPr>
        <w:t>” shall mean the enquiry committee constituted by the Board to investigate instances, allegations or suspicion of a Leak</w:t>
      </w:r>
      <w:r w:rsidR="00E73F83">
        <w:rPr>
          <w:rFonts w:ascii="Times New Roman" w:hAnsi="Times New Roman" w:cs="Times New Roman"/>
          <w:sz w:val="24"/>
          <w:szCs w:val="24"/>
        </w:rPr>
        <w:t xml:space="preserve"> (</w:t>
      </w:r>
      <w:r w:rsidR="00E73F83">
        <w:rPr>
          <w:rFonts w:ascii="Times New Roman" w:hAnsi="Times New Roman" w:cs="Times New Roman"/>
          <w:i/>
          <w:iCs/>
          <w:sz w:val="24"/>
          <w:szCs w:val="24"/>
        </w:rPr>
        <w:t>as defined below</w:t>
      </w:r>
      <w:r w:rsidR="00E73F83" w:rsidRPr="00E73F83">
        <w:rPr>
          <w:rFonts w:ascii="Times New Roman" w:hAnsi="Times New Roman" w:cs="Times New Roman"/>
          <w:sz w:val="24"/>
          <w:szCs w:val="24"/>
        </w:rPr>
        <w:t>)</w:t>
      </w:r>
      <w:r w:rsidR="00E73F83">
        <w:rPr>
          <w:rFonts w:ascii="Times New Roman" w:hAnsi="Times New Roman" w:cs="Times New Roman"/>
          <w:sz w:val="24"/>
          <w:szCs w:val="24"/>
        </w:rPr>
        <w:t xml:space="preserve"> </w:t>
      </w:r>
      <w:r w:rsidRPr="00E73F83">
        <w:rPr>
          <w:rFonts w:ascii="Times New Roman" w:hAnsi="Times New Roman" w:cs="Times New Roman"/>
          <w:sz w:val="24"/>
          <w:szCs w:val="24"/>
        </w:rPr>
        <w:t xml:space="preserve">in accordance with the principles laid down in the </w:t>
      </w:r>
      <w:r w:rsidR="00E73F83" w:rsidRPr="00E73F83">
        <w:rPr>
          <w:rFonts w:ascii="Times New Roman" w:hAnsi="Times New Roman" w:cs="Times New Roman"/>
          <w:sz w:val="24"/>
          <w:szCs w:val="24"/>
        </w:rPr>
        <w:t>E</w:t>
      </w:r>
      <w:r w:rsidRPr="00E73F83">
        <w:rPr>
          <w:rFonts w:ascii="Times New Roman" w:hAnsi="Times New Roman" w:cs="Times New Roman"/>
          <w:sz w:val="24"/>
          <w:szCs w:val="24"/>
        </w:rPr>
        <w:t>nquiry Policy.</w:t>
      </w:r>
    </w:p>
    <w:p w14:paraId="06B00D8B" w14:textId="77777777" w:rsidR="00A26DC3" w:rsidRPr="00E73F83" w:rsidRDefault="00A26DC3" w:rsidP="00A26DC3">
      <w:pPr>
        <w:spacing w:after="0" w:line="240" w:lineRule="auto"/>
        <w:ind w:left="567" w:hanging="567"/>
        <w:jc w:val="both"/>
        <w:rPr>
          <w:rFonts w:ascii="Times New Roman" w:hAnsi="Times New Roman" w:cs="Times New Roman"/>
          <w:sz w:val="24"/>
          <w:szCs w:val="24"/>
        </w:rPr>
      </w:pPr>
    </w:p>
    <w:p w14:paraId="2B04362F" w14:textId="741E9C17" w:rsidR="00A26DC3" w:rsidRPr="00E73F83" w:rsidRDefault="00A26DC3" w:rsidP="00A26DC3">
      <w:pPr>
        <w:pStyle w:val="ListParagraph"/>
        <w:numPr>
          <w:ilvl w:val="0"/>
          <w:numId w:val="4"/>
        </w:numPr>
        <w:spacing w:after="0" w:line="240" w:lineRule="auto"/>
        <w:jc w:val="both"/>
        <w:rPr>
          <w:rFonts w:ascii="Times New Roman" w:hAnsi="Times New Roman" w:cs="Times New Roman"/>
          <w:sz w:val="24"/>
          <w:szCs w:val="24"/>
        </w:rPr>
      </w:pPr>
      <w:r w:rsidRPr="00E73F83">
        <w:rPr>
          <w:rFonts w:ascii="Times New Roman" w:hAnsi="Times New Roman" w:cs="Times New Roman"/>
          <w:sz w:val="24"/>
          <w:szCs w:val="24"/>
        </w:rPr>
        <w:t>“</w:t>
      </w:r>
      <w:r w:rsidRPr="00E73F83">
        <w:rPr>
          <w:rFonts w:ascii="Times New Roman" w:hAnsi="Times New Roman" w:cs="Times New Roman"/>
          <w:b/>
          <w:sz w:val="24"/>
          <w:szCs w:val="24"/>
        </w:rPr>
        <w:t>Leak</w:t>
      </w:r>
      <w:r w:rsidRPr="00E73F83">
        <w:rPr>
          <w:rFonts w:ascii="Times New Roman" w:hAnsi="Times New Roman" w:cs="Times New Roman"/>
          <w:sz w:val="24"/>
          <w:szCs w:val="24"/>
        </w:rPr>
        <w:t xml:space="preserve">” shall mean dissemination of any </w:t>
      </w:r>
      <w:r w:rsidR="00E73F83">
        <w:rPr>
          <w:rFonts w:ascii="Times New Roman" w:hAnsi="Times New Roman" w:cs="Times New Roman"/>
          <w:sz w:val="24"/>
          <w:szCs w:val="24"/>
        </w:rPr>
        <w:t>UPSI</w:t>
      </w:r>
      <w:r w:rsidR="00E73F83" w:rsidRPr="00E73F83">
        <w:rPr>
          <w:rFonts w:ascii="Times New Roman" w:hAnsi="Times New Roman" w:cs="Times New Roman"/>
          <w:sz w:val="24"/>
          <w:szCs w:val="24"/>
        </w:rPr>
        <w:t xml:space="preserve"> </w:t>
      </w:r>
      <w:r w:rsidRPr="00E73F83">
        <w:rPr>
          <w:rFonts w:ascii="Times New Roman" w:hAnsi="Times New Roman" w:cs="Times New Roman"/>
          <w:sz w:val="24"/>
          <w:szCs w:val="24"/>
        </w:rPr>
        <w:t xml:space="preserve">by any Insider, employee, Designated Person, any Connected Person or any other person in possession of </w:t>
      </w:r>
      <w:r w:rsidR="00E73F83">
        <w:rPr>
          <w:rFonts w:ascii="Times New Roman" w:hAnsi="Times New Roman" w:cs="Times New Roman"/>
          <w:sz w:val="24"/>
          <w:szCs w:val="24"/>
        </w:rPr>
        <w:t>UPSI</w:t>
      </w:r>
      <w:r w:rsidRPr="00E73F83">
        <w:rPr>
          <w:rFonts w:ascii="Times New Roman" w:hAnsi="Times New Roman" w:cs="Times New Roman"/>
          <w:sz w:val="24"/>
          <w:szCs w:val="24"/>
        </w:rPr>
        <w:t xml:space="preserve">, to any person other than those persons authorized by the </w:t>
      </w:r>
      <w:r w:rsidR="00E73F83">
        <w:rPr>
          <w:rFonts w:ascii="Times New Roman" w:hAnsi="Times New Roman" w:cs="Times New Roman"/>
          <w:sz w:val="24"/>
          <w:szCs w:val="24"/>
        </w:rPr>
        <w:t>Board</w:t>
      </w:r>
      <w:r w:rsidRPr="00E73F83">
        <w:rPr>
          <w:rFonts w:ascii="Times New Roman" w:hAnsi="Times New Roman" w:cs="Times New Roman"/>
          <w:sz w:val="24"/>
          <w:szCs w:val="24"/>
        </w:rPr>
        <w:t xml:space="preserve"> or the Compliance Officer to handle </w:t>
      </w:r>
      <w:r w:rsidR="00E73F83">
        <w:rPr>
          <w:rFonts w:ascii="Times New Roman" w:hAnsi="Times New Roman" w:cs="Times New Roman"/>
          <w:sz w:val="24"/>
          <w:szCs w:val="24"/>
        </w:rPr>
        <w:t>UPSI</w:t>
      </w:r>
      <w:r w:rsidRPr="00E73F83">
        <w:rPr>
          <w:rFonts w:ascii="Times New Roman" w:hAnsi="Times New Roman" w:cs="Times New Roman"/>
          <w:sz w:val="24"/>
          <w:szCs w:val="24"/>
        </w:rPr>
        <w:t xml:space="preserve"> in accordance with the </w:t>
      </w:r>
      <w:r w:rsidR="00CA7940">
        <w:rPr>
          <w:rFonts w:ascii="Times New Roman" w:hAnsi="Times New Roman" w:cs="Times New Roman"/>
          <w:sz w:val="24"/>
          <w:szCs w:val="24"/>
        </w:rPr>
        <w:t>PIT</w:t>
      </w:r>
      <w:r w:rsidRPr="00E73F83">
        <w:rPr>
          <w:rFonts w:ascii="Times New Roman" w:hAnsi="Times New Roman" w:cs="Times New Roman"/>
          <w:sz w:val="24"/>
          <w:szCs w:val="24"/>
        </w:rPr>
        <w:t xml:space="preserve"> Regulations, and the term “</w:t>
      </w:r>
      <w:r w:rsidRPr="00E73F83">
        <w:rPr>
          <w:rFonts w:ascii="Times New Roman" w:hAnsi="Times New Roman" w:cs="Times New Roman"/>
          <w:b/>
          <w:sz w:val="24"/>
          <w:szCs w:val="24"/>
        </w:rPr>
        <w:t>Leaked</w:t>
      </w:r>
      <w:r w:rsidRPr="00E73F83">
        <w:rPr>
          <w:rFonts w:ascii="Times New Roman" w:hAnsi="Times New Roman" w:cs="Times New Roman"/>
          <w:sz w:val="24"/>
          <w:szCs w:val="24"/>
        </w:rPr>
        <w:t>” shall be construed accordingly.</w:t>
      </w:r>
    </w:p>
    <w:p w14:paraId="5B9F74C0" w14:textId="77777777" w:rsidR="00A26DC3" w:rsidRPr="00E73F83" w:rsidRDefault="00A26DC3" w:rsidP="00A26DC3">
      <w:pPr>
        <w:pStyle w:val="ListParagraph"/>
        <w:rPr>
          <w:rFonts w:ascii="Times New Roman" w:hAnsi="Times New Roman" w:cs="Times New Roman"/>
          <w:sz w:val="24"/>
          <w:szCs w:val="24"/>
        </w:rPr>
      </w:pPr>
    </w:p>
    <w:p w14:paraId="0F4ED520" w14:textId="1B2787CE" w:rsidR="00A26DC3" w:rsidRPr="00E73F83" w:rsidRDefault="00A26DC3" w:rsidP="00A26DC3">
      <w:pPr>
        <w:pStyle w:val="ListParagraph"/>
        <w:widowControl w:val="0"/>
        <w:numPr>
          <w:ilvl w:val="0"/>
          <w:numId w:val="4"/>
        </w:numPr>
        <w:autoSpaceDE w:val="0"/>
        <w:autoSpaceDN w:val="0"/>
        <w:spacing w:after="0" w:line="240" w:lineRule="auto"/>
        <w:jc w:val="both"/>
        <w:rPr>
          <w:rFonts w:ascii="Times New Roman" w:hAnsi="Times New Roman" w:cs="Times New Roman"/>
          <w:sz w:val="24"/>
          <w:szCs w:val="24"/>
        </w:rPr>
      </w:pPr>
      <w:r w:rsidRPr="00E73F83">
        <w:rPr>
          <w:rFonts w:ascii="Times New Roman" w:hAnsi="Times New Roman" w:cs="Times New Roman"/>
          <w:sz w:val="24"/>
          <w:szCs w:val="24"/>
        </w:rPr>
        <w:t>“</w:t>
      </w:r>
      <w:r w:rsidRPr="00E73F83">
        <w:rPr>
          <w:rFonts w:ascii="Times New Roman" w:hAnsi="Times New Roman" w:cs="Times New Roman"/>
          <w:b/>
          <w:sz w:val="24"/>
          <w:szCs w:val="24"/>
        </w:rPr>
        <w:t>Unpublished Price Sensitive Information</w:t>
      </w:r>
      <w:r w:rsidRPr="00E73F83">
        <w:rPr>
          <w:rFonts w:ascii="Times New Roman" w:hAnsi="Times New Roman" w:cs="Times New Roman"/>
          <w:sz w:val="24"/>
          <w:szCs w:val="24"/>
        </w:rPr>
        <w:t>”/ “</w:t>
      </w:r>
      <w:r w:rsidRPr="00E73F83">
        <w:rPr>
          <w:rFonts w:ascii="Times New Roman" w:hAnsi="Times New Roman" w:cs="Times New Roman"/>
          <w:b/>
          <w:sz w:val="24"/>
          <w:szCs w:val="24"/>
        </w:rPr>
        <w:t>UPSI</w:t>
      </w:r>
      <w:r w:rsidRPr="00E73F83">
        <w:rPr>
          <w:rFonts w:ascii="Times New Roman" w:hAnsi="Times New Roman" w:cs="Times New Roman"/>
          <w:sz w:val="24"/>
          <w:szCs w:val="24"/>
        </w:rPr>
        <w:t xml:space="preserve">” shall have the meaning as ascribed to it under the Policy for prevention of insider trading </w:t>
      </w:r>
      <w:r w:rsidR="00E73F83">
        <w:rPr>
          <w:rFonts w:ascii="Times New Roman" w:hAnsi="Times New Roman" w:cs="Times New Roman"/>
          <w:sz w:val="24"/>
          <w:szCs w:val="24"/>
        </w:rPr>
        <w:t xml:space="preserve">formulated </w:t>
      </w:r>
      <w:r w:rsidRPr="00E73F83">
        <w:rPr>
          <w:rFonts w:ascii="Times New Roman" w:hAnsi="Times New Roman" w:cs="Times New Roman"/>
          <w:sz w:val="24"/>
          <w:szCs w:val="24"/>
        </w:rPr>
        <w:t>in terms of Securities and Exchange Board of India (Prohibition of Insider Trading) Regulations, 2015.</w:t>
      </w:r>
    </w:p>
    <w:p w14:paraId="5E52EB43" w14:textId="77777777" w:rsidR="00A26DC3" w:rsidRPr="00E73F83" w:rsidRDefault="00A26DC3" w:rsidP="00A26DC3">
      <w:pPr>
        <w:spacing w:after="0" w:line="240" w:lineRule="auto"/>
        <w:jc w:val="both"/>
        <w:rPr>
          <w:rFonts w:ascii="Times New Roman" w:hAnsi="Times New Roman" w:cs="Times New Roman"/>
          <w:sz w:val="24"/>
          <w:szCs w:val="24"/>
        </w:rPr>
      </w:pPr>
    </w:p>
    <w:p w14:paraId="7715B7B3" w14:textId="2B875B62" w:rsidR="001A7FEE" w:rsidRDefault="003317C6" w:rsidP="00A26DC3">
      <w:pPr>
        <w:spacing w:after="0" w:line="240" w:lineRule="auto"/>
        <w:ind w:left="567"/>
        <w:jc w:val="both"/>
        <w:rPr>
          <w:rFonts w:ascii="Times New Roman" w:hAnsi="Times New Roman" w:cs="Times New Roman"/>
          <w:bCs/>
          <w:iCs/>
          <w:sz w:val="24"/>
          <w:szCs w:val="24"/>
          <w:lang w:val="en-US"/>
        </w:rPr>
      </w:pPr>
      <w:r w:rsidRPr="003317C6">
        <w:rPr>
          <w:rFonts w:ascii="Times New Roman" w:hAnsi="Times New Roman" w:cs="Times New Roman"/>
          <w:bCs/>
          <w:iCs/>
          <w:sz w:val="24"/>
          <w:szCs w:val="24"/>
          <w:lang w:val="en-US"/>
        </w:rPr>
        <w:t xml:space="preserve">All other words and expressions used but not defined in this Policy, but defined in the SEBI Act, 1992, the </w:t>
      </w:r>
      <w:r>
        <w:rPr>
          <w:rFonts w:ascii="Times New Roman" w:hAnsi="Times New Roman" w:cs="Times New Roman"/>
          <w:bCs/>
          <w:iCs/>
          <w:sz w:val="24"/>
          <w:szCs w:val="24"/>
          <w:lang w:val="en-US"/>
        </w:rPr>
        <w:t xml:space="preserve">Companies </w:t>
      </w:r>
      <w:r w:rsidRPr="003317C6">
        <w:rPr>
          <w:rFonts w:ascii="Times New Roman" w:hAnsi="Times New Roman" w:cs="Times New Roman"/>
          <w:bCs/>
          <w:iCs/>
          <w:sz w:val="24"/>
          <w:szCs w:val="24"/>
          <w:lang w:val="en-US"/>
        </w:rPr>
        <w:t>Act,</w:t>
      </w:r>
      <w:r>
        <w:rPr>
          <w:rFonts w:ascii="Times New Roman" w:hAnsi="Times New Roman" w:cs="Times New Roman"/>
          <w:bCs/>
          <w:iCs/>
          <w:sz w:val="24"/>
          <w:szCs w:val="24"/>
          <w:lang w:val="en-US"/>
        </w:rPr>
        <w:t xml:space="preserve"> 2013,</w:t>
      </w:r>
      <w:r w:rsidRPr="003317C6">
        <w:rPr>
          <w:rFonts w:ascii="Times New Roman" w:hAnsi="Times New Roman" w:cs="Times New Roman"/>
          <w:bCs/>
          <w:iCs/>
          <w:sz w:val="24"/>
          <w:szCs w:val="24"/>
          <w:lang w:val="en-US"/>
        </w:rPr>
        <w:t xml:space="preserve"> the Securities Contracts (Regulation) Act, 1956, and/or the rules and regulations made thereunder, the </w:t>
      </w:r>
      <w:r w:rsidR="006C036F">
        <w:rPr>
          <w:rFonts w:ascii="Times New Roman" w:hAnsi="Times New Roman" w:cs="Times New Roman"/>
          <w:bCs/>
          <w:iCs/>
          <w:sz w:val="24"/>
          <w:szCs w:val="24"/>
          <w:lang w:val="en-US"/>
        </w:rPr>
        <w:t>PIT</w:t>
      </w:r>
      <w:r w:rsidRPr="003317C6">
        <w:rPr>
          <w:rFonts w:ascii="Times New Roman" w:hAnsi="Times New Roman" w:cs="Times New Roman"/>
          <w:bCs/>
          <w:iCs/>
          <w:sz w:val="24"/>
          <w:szCs w:val="24"/>
          <w:lang w:val="en-US"/>
        </w:rPr>
        <w:t xml:space="preserve"> Regulations and the Code of Conduct for Prevention of Insider Trading of the Company </w:t>
      </w:r>
      <w:r>
        <w:rPr>
          <w:rFonts w:ascii="Times New Roman" w:hAnsi="Times New Roman" w:cs="Times New Roman"/>
          <w:bCs/>
          <w:iCs/>
          <w:sz w:val="24"/>
          <w:szCs w:val="24"/>
          <w:lang w:val="en-US"/>
        </w:rPr>
        <w:t>(“</w:t>
      </w:r>
      <w:r w:rsidRPr="003317C6">
        <w:rPr>
          <w:rFonts w:ascii="Times New Roman" w:hAnsi="Times New Roman" w:cs="Times New Roman"/>
          <w:b/>
          <w:iCs/>
          <w:sz w:val="24"/>
          <w:szCs w:val="24"/>
          <w:lang w:val="en-US"/>
        </w:rPr>
        <w:t>Code</w:t>
      </w:r>
      <w:r>
        <w:rPr>
          <w:rFonts w:ascii="Times New Roman" w:hAnsi="Times New Roman" w:cs="Times New Roman"/>
          <w:bCs/>
          <w:iCs/>
          <w:sz w:val="24"/>
          <w:szCs w:val="24"/>
          <w:lang w:val="en-US"/>
        </w:rPr>
        <w:t>”)</w:t>
      </w:r>
      <w:r w:rsidRPr="003317C6">
        <w:rPr>
          <w:rFonts w:ascii="Times New Roman" w:hAnsi="Times New Roman" w:cs="Times New Roman"/>
          <w:bCs/>
          <w:iCs/>
          <w:sz w:val="24"/>
          <w:szCs w:val="24"/>
          <w:lang w:val="en-US"/>
        </w:rPr>
        <w:t xml:space="preserve">, shall have the </w:t>
      </w:r>
      <w:r w:rsidRPr="003317C6">
        <w:rPr>
          <w:rFonts w:ascii="Times New Roman" w:hAnsi="Times New Roman" w:cs="Times New Roman"/>
          <w:bCs/>
          <w:iCs/>
          <w:sz w:val="24"/>
          <w:szCs w:val="24"/>
          <w:lang w:val="en-US"/>
        </w:rPr>
        <w:lastRenderedPageBreak/>
        <w:t xml:space="preserve">same meaning as respectively assigned to them in the Code or such acts or rules or regulations or any statutory modification or re-enactment thereto, as the case may be. </w:t>
      </w:r>
    </w:p>
    <w:p w14:paraId="721B49C8" w14:textId="77777777" w:rsidR="001A7FEE" w:rsidRDefault="001A7FEE" w:rsidP="00A26DC3">
      <w:pPr>
        <w:spacing w:after="0" w:line="240" w:lineRule="auto"/>
        <w:ind w:left="567"/>
        <w:jc w:val="both"/>
        <w:rPr>
          <w:rFonts w:ascii="Times New Roman" w:hAnsi="Times New Roman" w:cs="Times New Roman"/>
          <w:bCs/>
          <w:iCs/>
          <w:sz w:val="24"/>
          <w:szCs w:val="24"/>
          <w:lang w:val="en-US"/>
        </w:rPr>
      </w:pPr>
    </w:p>
    <w:p w14:paraId="2E1863D9" w14:textId="17354817" w:rsidR="00A26DC3" w:rsidRPr="003317C6" w:rsidRDefault="003317C6" w:rsidP="001A7FEE">
      <w:pPr>
        <w:pStyle w:val="ListParagraph"/>
        <w:numPr>
          <w:ilvl w:val="0"/>
          <w:numId w:val="1"/>
        </w:numPr>
        <w:spacing w:after="0" w:line="240" w:lineRule="auto"/>
        <w:ind w:left="567" w:hanging="567"/>
        <w:jc w:val="both"/>
        <w:rPr>
          <w:rFonts w:ascii="Times New Roman" w:hAnsi="Times New Roman" w:cs="Times New Roman"/>
          <w:iCs/>
          <w:sz w:val="24"/>
          <w:szCs w:val="24"/>
        </w:rPr>
      </w:pPr>
      <w:r w:rsidRPr="003317C6">
        <w:rPr>
          <w:rFonts w:ascii="Times New Roman" w:hAnsi="Times New Roman" w:cs="Times New Roman"/>
          <w:bCs/>
          <w:iCs/>
          <w:sz w:val="24"/>
          <w:szCs w:val="24"/>
          <w:lang w:val="en-US"/>
        </w:rPr>
        <w:t>In any circumstance where the terms of this Policy are inconsistent with any existing or newly enacted law, rule, regulation or standard governing the Company, the said law, rule, regulation or standard will take precedence over this Policy.</w:t>
      </w:r>
    </w:p>
    <w:p w14:paraId="78BB54FE" w14:textId="77777777" w:rsidR="00A26DC3" w:rsidRPr="00E73F83" w:rsidRDefault="00A26DC3" w:rsidP="00A26DC3">
      <w:pPr>
        <w:spacing w:after="0" w:line="240" w:lineRule="auto"/>
        <w:ind w:left="567"/>
        <w:jc w:val="both"/>
        <w:rPr>
          <w:rFonts w:ascii="Times New Roman" w:hAnsi="Times New Roman" w:cs="Times New Roman"/>
          <w:i/>
          <w:iCs/>
          <w:sz w:val="24"/>
          <w:szCs w:val="24"/>
        </w:rPr>
      </w:pPr>
    </w:p>
    <w:p w14:paraId="45B89A52" w14:textId="5036F7F7" w:rsidR="00A26DC3" w:rsidRPr="00E73F83" w:rsidRDefault="00A26DC3" w:rsidP="00A26DC3">
      <w:pPr>
        <w:pStyle w:val="ListParagraph"/>
        <w:numPr>
          <w:ilvl w:val="0"/>
          <w:numId w:val="1"/>
        </w:numPr>
        <w:spacing w:after="0" w:line="240" w:lineRule="auto"/>
        <w:ind w:left="567" w:hanging="567"/>
        <w:jc w:val="both"/>
        <w:rPr>
          <w:rFonts w:ascii="Times New Roman" w:hAnsi="Times New Roman" w:cs="Times New Roman"/>
          <w:sz w:val="24"/>
          <w:szCs w:val="24"/>
        </w:rPr>
      </w:pPr>
      <w:r w:rsidRPr="00E73F83">
        <w:rPr>
          <w:rFonts w:ascii="Times New Roman" w:hAnsi="Times New Roman" w:cs="Times New Roman"/>
          <w:sz w:val="24"/>
          <w:szCs w:val="24"/>
        </w:rPr>
        <w:t xml:space="preserve">The </w:t>
      </w:r>
      <w:r w:rsidR="00E73F83">
        <w:rPr>
          <w:rFonts w:ascii="Times New Roman" w:hAnsi="Times New Roman" w:cs="Times New Roman"/>
          <w:sz w:val="24"/>
          <w:szCs w:val="24"/>
        </w:rPr>
        <w:t>E</w:t>
      </w:r>
      <w:r w:rsidRPr="00E73F83">
        <w:rPr>
          <w:rFonts w:ascii="Times New Roman" w:hAnsi="Times New Roman" w:cs="Times New Roman"/>
          <w:sz w:val="24"/>
          <w:szCs w:val="24"/>
        </w:rPr>
        <w:t xml:space="preserve">nquiry Policy shall come into force with effect from </w:t>
      </w:r>
      <w:r w:rsidR="003C1913">
        <w:rPr>
          <w:rFonts w:ascii="Times New Roman" w:hAnsi="Times New Roman" w:cs="Times New Roman"/>
          <w:sz w:val="24"/>
          <w:szCs w:val="24"/>
        </w:rPr>
        <w:t>April 10, 2026</w:t>
      </w:r>
      <w:r w:rsidR="003C1913" w:rsidRPr="00E73F83">
        <w:rPr>
          <w:rFonts w:ascii="Times New Roman" w:hAnsi="Times New Roman" w:cs="Times New Roman"/>
          <w:sz w:val="24"/>
          <w:szCs w:val="24"/>
        </w:rPr>
        <w:t xml:space="preserve">. </w:t>
      </w:r>
    </w:p>
    <w:p w14:paraId="560513FB" w14:textId="77777777" w:rsidR="00A26DC3" w:rsidRPr="00E73F83" w:rsidRDefault="00A26DC3" w:rsidP="00A26DC3">
      <w:pPr>
        <w:pStyle w:val="ListParagraph"/>
        <w:ind w:left="567"/>
        <w:jc w:val="both"/>
        <w:rPr>
          <w:rFonts w:ascii="Times New Roman" w:hAnsi="Times New Roman" w:cs="Times New Roman"/>
          <w:b/>
          <w:sz w:val="24"/>
          <w:szCs w:val="24"/>
        </w:rPr>
      </w:pPr>
    </w:p>
    <w:p w14:paraId="1BDC5602" w14:textId="0AAD4FE1" w:rsidR="00A26DC3" w:rsidRPr="00E73F83" w:rsidRDefault="00A26DC3" w:rsidP="00A26DC3">
      <w:pPr>
        <w:pStyle w:val="ListParagraph"/>
        <w:numPr>
          <w:ilvl w:val="0"/>
          <w:numId w:val="1"/>
        </w:numPr>
        <w:spacing w:after="0" w:line="240" w:lineRule="auto"/>
        <w:ind w:left="567" w:hanging="567"/>
        <w:jc w:val="both"/>
        <w:rPr>
          <w:rFonts w:ascii="Times New Roman" w:hAnsi="Times New Roman" w:cs="Times New Roman"/>
          <w:b/>
          <w:sz w:val="24"/>
          <w:szCs w:val="24"/>
        </w:rPr>
      </w:pPr>
      <w:r w:rsidRPr="00E73F83">
        <w:rPr>
          <w:rFonts w:ascii="Times New Roman" w:hAnsi="Times New Roman" w:cs="Times New Roman"/>
          <w:b/>
          <w:sz w:val="24"/>
          <w:szCs w:val="24"/>
        </w:rPr>
        <w:t xml:space="preserve">Procedure for </w:t>
      </w:r>
      <w:r w:rsidR="00E73F83">
        <w:rPr>
          <w:rFonts w:ascii="Times New Roman" w:hAnsi="Times New Roman" w:cs="Times New Roman"/>
          <w:b/>
          <w:sz w:val="24"/>
          <w:szCs w:val="24"/>
        </w:rPr>
        <w:t>e</w:t>
      </w:r>
      <w:r w:rsidRPr="00E73F83">
        <w:rPr>
          <w:rFonts w:ascii="Times New Roman" w:hAnsi="Times New Roman" w:cs="Times New Roman"/>
          <w:b/>
          <w:sz w:val="24"/>
          <w:szCs w:val="24"/>
        </w:rPr>
        <w:t>nquiry in case of a Leak/ suspected Leak</w:t>
      </w:r>
    </w:p>
    <w:p w14:paraId="6EDC4BB0" w14:textId="77777777" w:rsidR="00A26DC3" w:rsidRPr="00E73F83" w:rsidRDefault="00A26DC3" w:rsidP="00A26DC3">
      <w:pPr>
        <w:pStyle w:val="ListParagraph"/>
        <w:ind w:left="567"/>
        <w:jc w:val="both"/>
        <w:rPr>
          <w:rFonts w:ascii="Times New Roman" w:hAnsi="Times New Roman" w:cs="Times New Roman"/>
          <w:b/>
          <w:sz w:val="24"/>
          <w:szCs w:val="24"/>
        </w:rPr>
      </w:pPr>
    </w:p>
    <w:p w14:paraId="14508B49" w14:textId="77777777" w:rsidR="00A26DC3" w:rsidRPr="00E73F83" w:rsidRDefault="00A26DC3" w:rsidP="00A26DC3">
      <w:pPr>
        <w:pStyle w:val="ListParagraph"/>
        <w:numPr>
          <w:ilvl w:val="0"/>
          <w:numId w:val="5"/>
        </w:numPr>
        <w:spacing w:after="0" w:line="240" w:lineRule="auto"/>
        <w:jc w:val="both"/>
        <w:rPr>
          <w:rFonts w:ascii="Times New Roman" w:hAnsi="Times New Roman" w:cs="Times New Roman"/>
          <w:sz w:val="24"/>
          <w:szCs w:val="24"/>
        </w:rPr>
      </w:pPr>
      <w:r w:rsidRPr="00E73F83">
        <w:rPr>
          <w:rFonts w:ascii="Times New Roman" w:hAnsi="Times New Roman" w:cs="Times New Roman"/>
          <w:sz w:val="24"/>
          <w:szCs w:val="24"/>
        </w:rPr>
        <w:t xml:space="preserve">Upon becoming aware of any Leak or any allegations or suspicions of a Leak, including, by way of: </w:t>
      </w:r>
    </w:p>
    <w:p w14:paraId="70FC3C2B" w14:textId="77777777" w:rsidR="00A26DC3" w:rsidRPr="00E73F83" w:rsidRDefault="00A26DC3" w:rsidP="00A26DC3">
      <w:pPr>
        <w:spacing w:after="0" w:line="240" w:lineRule="auto"/>
        <w:jc w:val="both"/>
        <w:rPr>
          <w:rFonts w:ascii="Times New Roman" w:hAnsi="Times New Roman" w:cs="Times New Roman"/>
          <w:sz w:val="24"/>
          <w:szCs w:val="24"/>
        </w:rPr>
      </w:pPr>
    </w:p>
    <w:p w14:paraId="179D36DC" w14:textId="77777777" w:rsidR="00A26DC3" w:rsidRPr="00E73F83" w:rsidRDefault="00A26DC3" w:rsidP="00A26DC3">
      <w:pPr>
        <w:pStyle w:val="ListParagraph"/>
        <w:numPr>
          <w:ilvl w:val="0"/>
          <w:numId w:val="3"/>
        </w:numPr>
        <w:spacing w:after="0" w:line="240" w:lineRule="auto"/>
        <w:ind w:left="1134" w:hanging="141"/>
        <w:jc w:val="both"/>
        <w:rPr>
          <w:rFonts w:ascii="Times New Roman" w:hAnsi="Times New Roman" w:cs="Times New Roman"/>
          <w:sz w:val="24"/>
          <w:szCs w:val="24"/>
        </w:rPr>
      </w:pPr>
      <w:r w:rsidRPr="00E73F83">
        <w:rPr>
          <w:rFonts w:ascii="Times New Roman" w:hAnsi="Times New Roman" w:cs="Times New Roman"/>
          <w:sz w:val="24"/>
          <w:szCs w:val="24"/>
        </w:rPr>
        <w:t>communication received from regulatory authorities; or</w:t>
      </w:r>
    </w:p>
    <w:p w14:paraId="054E4581" w14:textId="77777777" w:rsidR="00A26DC3" w:rsidRPr="00E73F83" w:rsidRDefault="00A26DC3" w:rsidP="00A26DC3">
      <w:pPr>
        <w:pStyle w:val="ListParagraph"/>
        <w:ind w:left="1134"/>
        <w:jc w:val="both"/>
        <w:rPr>
          <w:rFonts w:ascii="Times New Roman" w:hAnsi="Times New Roman" w:cs="Times New Roman"/>
          <w:sz w:val="24"/>
          <w:szCs w:val="24"/>
        </w:rPr>
      </w:pPr>
    </w:p>
    <w:p w14:paraId="26CD2674" w14:textId="78814FB2" w:rsidR="00A26DC3" w:rsidRPr="00E73F83" w:rsidRDefault="00A26DC3" w:rsidP="00A26DC3">
      <w:pPr>
        <w:pStyle w:val="ListParagraph"/>
        <w:numPr>
          <w:ilvl w:val="0"/>
          <w:numId w:val="3"/>
        </w:numPr>
        <w:spacing w:after="0" w:line="240" w:lineRule="auto"/>
        <w:ind w:left="1134" w:hanging="141"/>
        <w:jc w:val="both"/>
        <w:rPr>
          <w:rFonts w:ascii="Times New Roman" w:hAnsi="Times New Roman" w:cs="Times New Roman"/>
          <w:sz w:val="24"/>
          <w:szCs w:val="24"/>
        </w:rPr>
      </w:pPr>
      <w:r w:rsidRPr="00E73F83">
        <w:rPr>
          <w:rFonts w:ascii="Times New Roman" w:hAnsi="Times New Roman" w:cs="Times New Roman"/>
          <w:sz w:val="24"/>
          <w:szCs w:val="24"/>
        </w:rPr>
        <w:t xml:space="preserve">a written complaint and/or </w:t>
      </w:r>
      <w:r w:rsidR="002F1E05">
        <w:rPr>
          <w:rFonts w:ascii="Times New Roman" w:hAnsi="Times New Roman" w:cs="Times New Roman"/>
          <w:sz w:val="24"/>
          <w:szCs w:val="24"/>
        </w:rPr>
        <w:t>communication</w:t>
      </w:r>
      <w:r w:rsidRPr="00E73F83">
        <w:rPr>
          <w:rFonts w:ascii="Times New Roman" w:hAnsi="Times New Roman" w:cs="Times New Roman"/>
          <w:sz w:val="24"/>
          <w:szCs w:val="24"/>
        </w:rPr>
        <w:t xml:space="preserve"> received from a whistle-blower; or</w:t>
      </w:r>
    </w:p>
    <w:p w14:paraId="2748F9A6" w14:textId="77777777" w:rsidR="00A26DC3" w:rsidRPr="00E73F83" w:rsidRDefault="00A26DC3" w:rsidP="00A26DC3">
      <w:pPr>
        <w:spacing w:after="0" w:line="240" w:lineRule="auto"/>
        <w:jc w:val="both"/>
        <w:rPr>
          <w:rFonts w:ascii="Times New Roman" w:hAnsi="Times New Roman" w:cs="Times New Roman"/>
          <w:sz w:val="24"/>
          <w:szCs w:val="24"/>
        </w:rPr>
      </w:pPr>
    </w:p>
    <w:p w14:paraId="359E100D" w14:textId="66ED0C50" w:rsidR="00A26DC3" w:rsidRPr="00E73F83" w:rsidRDefault="00A26DC3" w:rsidP="00A26DC3">
      <w:pPr>
        <w:pStyle w:val="ListParagraph"/>
        <w:numPr>
          <w:ilvl w:val="0"/>
          <w:numId w:val="3"/>
        </w:numPr>
        <w:spacing w:after="0" w:line="240" w:lineRule="auto"/>
        <w:ind w:left="1134" w:hanging="141"/>
        <w:jc w:val="both"/>
        <w:rPr>
          <w:rFonts w:ascii="Times New Roman" w:hAnsi="Times New Roman" w:cs="Times New Roman"/>
          <w:sz w:val="24"/>
          <w:szCs w:val="24"/>
        </w:rPr>
      </w:pPr>
      <w:r w:rsidRPr="00E73F83">
        <w:rPr>
          <w:rFonts w:ascii="Times New Roman" w:hAnsi="Times New Roman" w:cs="Times New Roman"/>
          <w:sz w:val="24"/>
          <w:szCs w:val="24"/>
        </w:rPr>
        <w:t xml:space="preserve">Company’s own </w:t>
      </w:r>
      <w:r w:rsidR="002F1E05">
        <w:rPr>
          <w:rFonts w:ascii="Times New Roman" w:hAnsi="Times New Roman" w:cs="Times New Roman"/>
          <w:sz w:val="24"/>
          <w:szCs w:val="24"/>
        </w:rPr>
        <w:t xml:space="preserve">systems </w:t>
      </w:r>
      <w:r w:rsidRPr="00E73F83">
        <w:rPr>
          <w:rFonts w:ascii="Times New Roman" w:hAnsi="Times New Roman" w:cs="Times New Roman"/>
          <w:sz w:val="24"/>
          <w:szCs w:val="24"/>
        </w:rPr>
        <w:t>/ internal monitoring, etc.</w:t>
      </w:r>
    </w:p>
    <w:p w14:paraId="0BDA85C9" w14:textId="77777777" w:rsidR="00A26DC3" w:rsidRPr="00E73F83" w:rsidRDefault="00A26DC3" w:rsidP="00A26DC3">
      <w:pPr>
        <w:spacing w:after="0" w:line="240" w:lineRule="auto"/>
        <w:ind w:left="567"/>
        <w:jc w:val="both"/>
        <w:rPr>
          <w:rFonts w:ascii="Times New Roman" w:hAnsi="Times New Roman" w:cs="Times New Roman"/>
          <w:sz w:val="24"/>
          <w:szCs w:val="24"/>
        </w:rPr>
      </w:pPr>
    </w:p>
    <w:p w14:paraId="594B394C" w14:textId="22496E8C" w:rsidR="00A26DC3" w:rsidRPr="00E73F83" w:rsidRDefault="00A26DC3" w:rsidP="00A26DC3">
      <w:pPr>
        <w:spacing w:after="0" w:line="240" w:lineRule="auto"/>
        <w:ind w:left="993"/>
        <w:jc w:val="both"/>
        <w:rPr>
          <w:rFonts w:ascii="Times New Roman" w:hAnsi="Times New Roman" w:cs="Times New Roman"/>
          <w:sz w:val="24"/>
          <w:szCs w:val="24"/>
        </w:rPr>
      </w:pPr>
      <w:r w:rsidRPr="00E73F83">
        <w:rPr>
          <w:rFonts w:ascii="Times New Roman" w:hAnsi="Times New Roman" w:cs="Times New Roman"/>
          <w:sz w:val="24"/>
          <w:szCs w:val="24"/>
        </w:rPr>
        <w:t>the Board shall, in consultation with the Compliance Officer, evaluate and determine if the matter merits any enquiry or investigation. It is clarified that market rumours, inferences based on media reports, or observations made by analysts, etc. will not be the only determining factors for initiating a preliminary enquiry, and the Board shall, in consultation with the Compliance Officer, have the discretion to decide if a preliminary enquiry is required to be undertaken, in each such case.</w:t>
      </w:r>
    </w:p>
    <w:p w14:paraId="35E20B2D" w14:textId="77777777" w:rsidR="00A26DC3" w:rsidRPr="00E73F83" w:rsidRDefault="00A26DC3" w:rsidP="00A26DC3">
      <w:pPr>
        <w:pStyle w:val="ListParagraph"/>
        <w:ind w:left="927"/>
        <w:jc w:val="both"/>
        <w:rPr>
          <w:rFonts w:ascii="Times New Roman" w:hAnsi="Times New Roman" w:cs="Times New Roman"/>
          <w:sz w:val="24"/>
          <w:szCs w:val="24"/>
        </w:rPr>
      </w:pPr>
    </w:p>
    <w:p w14:paraId="3BD38CC6" w14:textId="04E4F180" w:rsidR="00A26DC3" w:rsidRPr="00E73F83" w:rsidRDefault="00A26DC3" w:rsidP="00A26DC3">
      <w:pPr>
        <w:pStyle w:val="ListParagraph"/>
        <w:numPr>
          <w:ilvl w:val="0"/>
          <w:numId w:val="5"/>
        </w:numPr>
        <w:spacing w:after="0" w:line="240" w:lineRule="auto"/>
        <w:jc w:val="both"/>
        <w:rPr>
          <w:rFonts w:ascii="Times New Roman" w:hAnsi="Times New Roman" w:cs="Times New Roman"/>
          <w:sz w:val="24"/>
          <w:szCs w:val="24"/>
        </w:rPr>
      </w:pPr>
      <w:r w:rsidRPr="00E73F83">
        <w:rPr>
          <w:rFonts w:ascii="Times New Roman" w:hAnsi="Times New Roman" w:cs="Times New Roman"/>
          <w:sz w:val="24"/>
          <w:szCs w:val="24"/>
        </w:rPr>
        <w:t>In the event the Board decides that the matter warrants an investigation, it shall promptly constitute an Enquiry Committee, comprising such persons as the Board deems fit, to undertake a fact</w:t>
      </w:r>
      <w:r w:rsidR="009F2EA7">
        <w:rPr>
          <w:rFonts w:ascii="Times New Roman" w:hAnsi="Times New Roman" w:cs="Times New Roman"/>
          <w:sz w:val="24"/>
          <w:szCs w:val="24"/>
        </w:rPr>
        <w:t>-</w:t>
      </w:r>
      <w:r w:rsidRPr="00E73F83">
        <w:rPr>
          <w:rFonts w:ascii="Times New Roman" w:hAnsi="Times New Roman" w:cs="Times New Roman"/>
          <w:sz w:val="24"/>
          <w:szCs w:val="24"/>
        </w:rPr>
        <w:t>finding exercise in the matter (the “</w:t>
      </w:r>
      <w:r w:rsidRPr="00E73F83">
        <w:rPr>
          <w:rFonts w:ascii="Times New Roman" w:hAnsi="Times New Roman" w:cs="Times New Roman"/>
          <w:b/>
          <w:sz w:val="24"/>
          <w:szCs w:val="24"/>
        </w:rPr>
        <w:t>Enquiry</w:t>
      </w:r>
      <w:r w:rsidRPr="00E73F83">
        <w:rPr>
          <w:rFonts w:ascii="Times New Roman" w:hAnsi="Times New Roman" w:cs="Times New Roman"/>
          <w:sz w:val="24"/>
          <w:szCs w:val="24"/>
        </w:rPr>
        <w:t>”).</w:t>
      </w:r>
    </w:p>
    <w:p w14:paraId="3DCC5016" w14:textId="77777777" w:rsidR="00A26DC3" w:rsidRPr="00E73F83" w:rsidRDefault="00A26DC3" w:rsidP="00A26DC3">
      <w:pPr>
        <w:pStyle w:val="ListParagraph"/>
        <w:rPr>
          <w:rFonts w:ascii="Times New Roman" w:hAnsi="Times New Roman" w:cs="Times New Roman"/>
          <w:sz w:val="24"/>
          <w:szCs w:val="24"/>
        </w:rPr>
      </w:pPr>
    </w:p>
    <w:p w14:paraId="622932C2" w14:textId="77777777" w:rsidR="00A26DC3" w:rsidRPr="00E73F83" w:rsidRDefault="00A26DC3" w:rsidP="00A26DC3">
      <w:pPr>
        <w:pStyle w:val="ListParagraph"/>
        <w:numPr>
          <w:ilvl w:val="0"/>
          <w:numId w:val="5"/>
        </w:numPr>
        <w:spacing w:after="0" w:line="240" w:lineRule="auto"/>
        <w:jc w:val="both"/>
        <w:rPr>
          <w:rFonts w:ascii="Times New Roman" w:hAnsi="Times New Roman" w:cs="Times New Roman"/>
          <w:sz w:val="24"/>
          <w:szCs w:val="24"/>
        </w:rPr>
      </w:pPr>
      <w:r w:rsidRPr="00E73F83">
        <w:rPr>
          <w:rFonts w:ascii="Times New Roman" w:hAnsi="Times New Roman" w:cs="Times New Roman"/>
          <w:sz w:val="24"/>
          <w:szCs w:val="24"/>
        </w:rPr>
        <w:t>As an initial step, the Enquiry Committee shall undertake a preliminary investigation and analyse the accuracy of the allegation/ suspicion of Leak (“</w:t>
      </w:r>
      <w:r w:rsidRPr="00E73F83">
        <w:rPr>
          <w:rFonts w:ascii="Times New Roman" w:hAnsi="Times New Roman" w:cs="Times New Roman"/>
          <w:b/>
          <w:sz w:val="24"/>
          <w:szCs w:val="24"/>
        </w:rPr>
        <w:t>Initial Assessment</w:t>
      </w:r>
      <w:r w:rsidRPr="00E73F83">
        <w:rPr>
          <w:rFonts w:ascii="Times New Roman" w:hAnsi="Times New Roman" w:cs="Times New Roman"/>
          <w:sz w:val="24"/>
          <w:szCs w:val="24"/>
        </w:rPr>
        <w:t>”) by taking the necessary steps, such as:</w:t>
      </w:r>
    </w:p>
    <w:p w14:paraId="618D235A" w14:textId="77777777" w:rsidR="00A26DC3" w:rsidRPr="00E73F83" w:rsidRDefault="00A26DC3" w:rsidP="00A26DC3">
      <w:pPr>
        <w:pStyle w:val="ListParagraph"/>
        <w:rPr>
          <w:rFonts w:ascii="Times New Roman" w:hAnsi="Times New Roman" w:cs="Times New Roman"/>
          <w:sz w:val="24"/>
          <w:szCs w:val="24"/>
        </w:rPr>
      </w:pPr>
    </w:p>
    <w:p w14:paraId="7E921C97" w14:textId="77777777" w:rsidR="00A26DC3" w:rsidRPr="00E73F83" w:rsidRDefault="00A26DC3" w:rsidP="00A26DC3">
      <w:pPr>
        <w:pStyle w:val="ListParagraph"/>
        <w:numPr>
          <w:ilvl w:val="0"/>
          <w:numId w:val="6"/>
        </w:numPr>
        <w:spacing w:after="0" w:line="240" w:lineRule="auto"/>
        <w:jc w:val="both"/>
        <w:rPr>
          <w:rFonts w:ascii="Times New Roman" w:hAnsi="Times New Roman" w:cs="Times New Roman"/>
          <w:sz w:val="24"/>
          <w:szCs w:val="24"/>
        </w:rPr>
      </w:pPr>
      <w:r w:rsidRPr="00E73F83">
        <w:rPr>
          <w:rFonts w:ascii="Times New Roman" w:hAnsi="Times New Roman" w:cs="Times New Roman"/>
          <w:sz w:val="24"/>
          <w:szCs w:val="24"/>
        </w:rPr>
        <w:t xml:space="preserve">assessing the source and type of complaint/ allegation/ </w:t>
      </w:r>
      <w:proofErr w:type="gramStart"/>
      <w:r w:rsidRPr="00E73F83">
        <w:rPr>
          <w:rFonts w:ascii="Times New Roman" w:hAnsi="Times New Roman" w:cs="Times New Roman"/>
          <w:sz w:val="24"/>
          <w:szCs w:val="24"/>
        </w:rPr>
        <w:t>suspicion;</w:t>
      </w:r>
      <w:proofErr w:type="gramEnd"/>
    </w:p>
    <w:p w14:paraId="465FD872" w14:textId="77777777" w:rsidR="00A26DC3" w:rsidRPr="00E73F83" w:rsidRDefault="00A26DC3" w:rsidP="00A26DC3">
      <w:pPr>
        <w:pStyle w:val="ListParagraph"/>
        <w:ind w:left="1134"/>
        <w:jc w:val="both"/>
        <w:rPr>
          <w:rFonts w:ascii="Times New Roman" w:hAnsi="Times New Roman" w:cs="Times New Roman"/>
          <w:sz w:val="24"/>
          <w:szCs w:val="24"/>
        </w:rPr>
      </w:pPr>
    </w:p>
    <w:p w14:paraId="65FF7689" w14:textId="77777777" w:rsidR="00A26DC3" w:rsidRPr="00E73F83" w:rsidRDefault="00A26DC3" w:rsidP="00A26DC3">
      <w:pPr>
        <w:pStyle w:val="ListParagraph"/>
        <w:numPr>
          <w:ilvl w:val="0"/>
          <w:numId w:val="6"/>
        </w:numPr>
        <w:spacing w:after="0" w:line="240" w:lineRule="auto"/>
        <w:jc w:val="both"/>
        <w:rPr>
          <w:rFonts w:ascii="Times New Roman" w:hAnsi="Times New Roman" w:cs="Times New Roman"/>
          <w:sz w:val="24"/>
          <w:szCs w:val="24"/>
        </w:rPr>
      </w:pPr>
      <w:r w:rsidRPr="00E73F83">
        <w:rPr>
          <w:rFonts w:ascii="Times New Roman" w:hAnsi="Times New Roman" w:cs="Times New Roman"/>
          <w:sz w:val="24"/>
          <w:szCs w:val="24"/>
        </w:rPr>
        <w:t xml:space="preserve">assessing the nature of Leak/ suspected Leak, </w:t>
      </w:r>
      <w:proofErr w:type="gramStart"/>
      <w:r w:rsidRPr="00E73F83">
        <w:rPr>
          <w:rFonts w:ascii="Times New Roman" w:hAnsi="Times New Roman" w:cs="Times New Roman"/>
          <w:sz w:val="24"/>
          <w:szCs w:val="24"/>
        </w:rPr>
        <w:t>in order to</w:t>
      </w:r>
      <w:proofErr w:type="gramEnd"/>
      <w:r w:rsidRPr="00E73F83">
        <w:rPr>
          <w:rFonts w:ascii="Times New Roman" w:hAnsi="Times New Roman" w:cs="Times New Roman"/>
          <w:sz w:val="24"/>
          <w:szCs w:val="24"/>
        </w:rPr>
        <w:t xml:space="preserve"> determine the scope of investigation, the parties who had access to the UPSI and the </w:t>
      </w:r>
      <w:proofErr w:type="gramStart"/>
      <w:r w:rsidRPr="00E73F83">
        <w:rPr>
          <w:rFonts w:ascii="Times New Roman" w:hAnsi="Times New Roman" w:cs="Times New Roman"/>
          <w:sz w:val="24"/>
          <w:szCs w:val="24"/>
        </w:rPr>
        <w:t>manner in which</w:t>
      </w:r>
      <w:proofErr w:type="gramEnd"/>
      <w:r w:rsidRPr="00E73F83">
        <w:rPr>
          <w:rFonts w:ascii="Times New Roman" w:hAnsi="Times New Roman" w:cs="Times New Roman"/>
          <w:sz w:val="24"/>
          <w:szCs w:val="24"/>
        </w:rPr>
        <w:t xml:space="preserve"> it could have been Leaked; and</w:t>
      </w:r>
    </w:p>
    <w:p w14:paraId="14735FE8" w14:textId="77777777" w:rsidR="00A26DC3" w:rsidRPr="00E73F83" w:rsidRDefault="00A26DC3" w:rsidP="00A26DC3">
      <w:pPr>
        <w:pStyle w:val="ListParagraph"/>
        <w:ind w:left="1134"/>
        <w:jc w:val="both"/>
        <w:rPr>
          <w:rFonts w:ascii="Times New Roman" w:hAnsi="Times New Roman" w:cs="Times New Roman"/>
          <w:sz w:val="24"/>
          <w:szCs w:val="24"/>
        </w:rPr>
      </w:pPr>
    </w:p>
    <w:p w14:paraId="2932FD9B" w14:textId="77777777" w:rsidR="00A26DC3" w:rsidRPr="00E73F83" w:rsidRDefault="00A26DC3" w:rsidP="00A26DC3">
      <w:pPr>
        <w:pStyle w:val="ListParagraph"/>
        <w:numPr>
          <w:ilvl w:val="0"/>
          <w:numId w:val="6"/>
        </w:numPr>
        <w:spacing w:after="0" w:line="240" w:lineRule="auto"/>
        <w:jc w:val="both"/>
        <w:rPr>
          <w:rFonts w:ascii="Times New Roman" w:hAnsi="Times New Roman" w:cs="Times New Roman"/>
          <w:sz w:val="24"/>
          <w:szCs w:val="24"/>
        </w:rPr>
      </w:pPr>
      <w:r w:rsidRPr="00E73F83">
        <w:rPr>
          <w:rFonts w:ascii="Times New Roman" w:hAnsi="Times New Roman" w:cs="Times New Roman"/>
          <w:sz w:val="24"/>
          <w:szCs w:val="24"/>
        </w:rPr>
        <w:t>conducting interviews with the complainant, in the event his/ her identity is known, and other relevant stakeholders, in connection with the matter.</w:t>
      </w:r>
    </w:p>
    <w:p w14:paraId="2437F13C" w14:textId="77777777" w:rsidR="00A26DC3" w:rsidRPr="00E73F83" w:rsidRDefault="00A26DC3" w:rsidP="00A26DC3">
      <w:pPr>
        <w:spacing w:after="0" w:line="240" w:lineRule="auto"/>
        <w:jc w:val="both"/>
        <w:rPr>
          <w:rFonts w:ascii="Times New Roman" w:hAnsi="Times New Roman" w:cs="Times New Roman"/>
          <w:sz w:val="24"/>
          <w:szCs w:val="24"/>
        </w:rPr>
      </w:pPr>
    </w:p>
    <w:p w14:paraId="112E610B" w14:textId="77777777" w:rsidR="00A26DC3" w:rsidRPr="00E73F83" w:rsidRDefault="00A26DC3" w:rsidP="00A26DC3">
      <w:pPr>
        <w:pStyle w:val="ListParagraph"/>
        <w:numPr>
          <w:ilvl w:val="0"/>
          <w:numId w:val="5"/>
        </w:numPr>
        <w:spacing w:after="0" w:line="240" w:lineRule="auto"/>
        <w:jc w:val="both"/>
        <w:rPr>
          <w:rFonts w:ascii="Times New Roman" w:hAnsi="Times New Roman" w:cs="Times New Roman"/>
          <w:sz w:val="24"/>
          <w:szCs w:val="24"/>
        </w:rPr>
      </w:pPr>
      <w:proofErr w:type="gramStart"/>
      <w:r w:rsidRPr="00E73F83">
        <w:rPr>
          <w:rFonts w:ascii="Times New Roman" w:hAnsi="Times New Roman" w:cs="Times New Roman"/>
          <w:sz w:val="24"/>
          <w:szCs w:val="24"/>
        </w:rPr>
        <w:t>On the basis of</w:t>
      </w:r>
      <w:proofErr w:type="gramEnd"/>
      <w:r w:rsidRPr="00E73F83">
        <w:rPr>
          <w:rFonts w:ascii="Times New Roman" w:hAnsi="Times New Roman" w:cs="Times New Roman"/>
          <w:sz w:val="24"/>
          <w:szCs w:val="24"/>
        </w:rPr>
        <w:t xml:space="preserve"> the outcome of the Initial Assessment, the Enquiry Committee shall determine if:</w:t>
      </w:r>
    </w:p>
    <w:p w14:paraId="3B4D9918" w14:textId="77777777" w:rsidR="00A26DC3" w:rsidRPr="00E73F83" w:rsidRDefault="00A26DC3" w:rsidP="00A26DC3">
      <w:pPr>
        <w:pStyle w:val="ListParagraph"/>
        <w:rPr>
          <w:rFonts w:ascii="Times New Roman" w:hAnsi="Times New Roman" w:cs="Times New Roman"/>
          <w:sz w:val="24"/>
          <w:szCs w:val="24"/>
        </w:rPr>
      </w:pPr>
    </w:p>
    <w:p w14:paraId="2AF70D1B" w14:textId="77777777" w:rsidR="00A26DC3" w:rsidRPr="00E73F83" w:rsidRDefault="00A26DC3" w:rsidP="00A26DC3">
      <w:pPr>
        <w:pStyle w:val="ListParagraph"/>
        <w:numPr>
          <w:ilvl w:val="0"/>
          <w:numId w:val="7"/>
        </w:numPr>
        <w:spacing w:after="0" w:line="240" w:lineRule="auto"/>
        <w:jc w:val="both"/>
        <w:rPr>
          <w:rFonts w:ascii="Times New Roman" w:hAnsi="Times New Roman" w:cs="Times New Roman"/>
          <w:sz w:val="24"/>
          <w:szCs w:val="24"/>
        </w:rPr>
      </w:pPr>
      <w:r w:rsidRPr="00E73F83">
        <w:rPr>
          <w:rFonts w:ascii="Times New Roman" w:hAnsi="Times New Roman" w:cs="Times New Roman"/>
          <w:sz w:val="24"/>
          <w:szCs w:val="24"/>
        </w:rPr>
        <w:t>the allegation or suspicion is frivolous, and requires no further action; or</w:t>
      </w:r>
    </w:p>
    <w:p w14:paraId="62BE810D" w14:textId="77777777" w:rsidR="00A26DC3" w:rsidRPr="00E73F83" w:rsidRDefault="00A26DC3" w:rsidP="00A26DC3">
      <w:pPr>
        <w:pStyle w:val="ListParagraph"/>
        <w:ind w:left="1134"/>
        <w:jc w:val="both"/>
        <w:rPr>
          <w:rFonts w:ascii="Times New Roman" w:hAnsi="Times New Roman" w:cs="Times New Roman"/>
          <w:sz w:val="24"/>
          <w:szCs w:val="24"/>
        </w:rPr>
      </w:pPr>
    </w:p>
    <w:p w14:paraId="4169AB0F" w14:textId="77777777" w:rsidR="00A26DC3" w:rsidRPr="00E73F83" w:rsidRDefault="00A26DC3" w:rsidP="00A26DC3">
      <w:pPr>
        <w:pStyle w:val="ListParagraph"/>
        <w:numPr>
          <w:ilvl w:val="0"/>
          <w:numId w:val="7"/>
        </w:numPr>
        <w:spacing w:after="0" w:line="240" w:lineRule="auto"/>
        <w:jc w:val="both"/>
        <w:rPr>
          <w:rFonts w:ascii="Times New Roman" w:hAnsi="Times New Roman" w:cs="Times New Roman"/>
          <w:sz w:val="24"/>
          <w:szCs w:val="24"/>
        </w:rPr>
      </w:pPr>
      <w:r w:rsidRPr="00E73F83">
        <w:rPr>
          <w:rFonts w:ascii="Times New Roman" w:hAnsi="Times New Roman" w:cs="Times New Roman"/>
          <w:sz w:val="24"/>
          <w:szCs w:val="24"/>
        </w:rPr>
        <w:lastRenderedPageBreak/>
        <w:t>the matter requires further internal diligence and investigation.</w:t>
      </w:r>
    </w:p>
    <w:p w14:paraId="0DD44867" w14:textId="77777777" w:rsidR="00A26DC3" w:rsidRPr="00E73F83" w:rsidRDefault="00A26DC3" w:rsidP="00A26DC3">
      <w:pPr>
        <w:spacing w:after="0" w:line="240" w:lineRule="auto"/>
        <w:rPr>
          <w:rFonts w:ascii="Times New Roman" w:hAnsi="Times New Roman" w:cs="Times New Roman"/>
          <w:sz w:val="24"/>
          <w:szCs w:val="24"/>
        </w:rPr>
      </w:pPr>
    </w:p>
    <w:p w14:paraId="23EA44C0" w14:textId="77777777" w:rsidR="00A26DC3" w:rsidRPr="00E73F83" w:rsidRDefault="00A26DC3" w:rsidP="00A26DC3">
      <w:pPr>
        <w:spacing w:after="0" w:line="240" w:lineRule="auto"/>
        <w:ind w:left="993"/>
        <w:jc w:val="both"/>
        <w:rPr>
          <w:rFonts w:ascii="Times New Roman" w:hAnsi="Times New Roman" w:cs="Times New Roman"/>
          <w:sz w:val="24"/>
          <w:szCs w:val="24"/>
        </w:rPr>
      </w:pPr>
      <w:r w:rsidRPr="00E73F83">
        <w:rPr>
          <w:rFonts w:ascii="Times New Roman" w:hAnsi="Times New Roman" w:cs="Times New Roman"/>
          <w:sz w:val="24"/>
          <w:szCs w:val="24"/>
        </w:rPr>
        <w:t>The Enquiry Committee will report its findings to the Board along with a summary of the process followed, its recommendations and reasons thereof. Based on the report and recommendations of the Enquiry Committee, the Board shall discuss and decide if the matter requires to be investigated further.</w:t>
      </w:r>
    </w:p>
    <w:p w14:paraId="6D5C4F77" w14:textId="77777777" w:rsidR="00A26DC3" w:rsidRPr="00E73F83" w:rsidRDefault="00A26DC3" w:rsidP="00A26DC3">
      <w:pPr>
        <w:spacing w:after="0" w:line="240" w:lineRule="auto"/>
        <w:jc w:val="both"/>
        <w:rPr>
          <w:rFonts w:ascii="Times New Roman" w:hAnsi="Times New Roman" w:cs="Times New Roman"/>
          <w:sz w:val="24"/>
          <w:szCs w:val="24"/>
        </w:rPr>
      </w:pPr>
    </w:p>
    <w:p w14:paraId="096180A5" w14:textId="77777777" w:rsidR="00A26DC3" w:rsidRPr="00E73F83" w:rsidRDefault="00A26DC3" w:rsidP="00A26DC3">
      <w:pPr>
        <w:pStyle w:val="ListParagraph"/>
        <w:numPr>
          <w:ilvl w:val="0"/>
          <w:numId w:val="5"/>
        </w:numPr>
        <w:spacing w:after="0" w:line="240" w:lineRule="auto"/>
        <w:jc w:val="both"/>
        <w:rPr>
          <w:rFonts w:ascii="Times New Roman" w:hAnsi="Times New Roman" w:cs="Times New Roman"/>
          <w:sz w:val="24"/>
          <w:szCs w:val="24"/>
        </w:rPr>
      </w:pPr>
      <w:r w:rsidRPr="00E73F83">
        <w:rPr>
          <w:rFonts w:ascii="Times New Roman" w:hAnsi="Times New Roman" w:cs="Times New Roman"/>
          <w:sz w:val="24"/>
          <w:szCs w:val="24"/>
        </w:rPr>
        <w:t>If the Board requires the Enquiry Committee to undertake a detailed investigation, the Enquiry Committee shall conduct the Enquiry and take all requisite steps, including but not limited to, the following:</w:t>
      </w:r>
    </w:p>
    <w:p w14:paraId="7C90E984" w14:textId="77777777" w:rsidR="00A26DC3" w:rsidRPr="00E73F83" w:rsidRDefault="00A26DC3" w:rsidP="00A26DC3">
      <w:pPr>
        <w:pStyle w:val="ListParagraph"/>
        <w:ind w:left="567"/>
        <w:jc w:val="both"/>
        <w:rPr>
          <w:rFonts w:ascii="Times New Roman" w:hAnsi="Times New Roman" w:cs="Times New Roman"/>
          <w:sz w:val="24"/>
          <w:szCs w:val="24"/>
        </w:rPr>
      </w:pPr>
    </w:p>
    <w:p w14:paraId="5E5B7A44" w14:textId="77777777" w:rsidR="00A26DC3" w:rsidRPr="00E73F83" w:rsidRDefault="00A26DC3" w:rsidP="00A26DC3">
      <w:pPr>
        <w:pStyle w:val="ListParagraph"/>
        <w:numPr>
          <w:ilvl w:val="0"/>
          <w:numId w:val="8"/>
        </w:numPr>
        <w:spacing w:after="0" w:line="240" w:lineRule="auto"/>
        <w:jc w:val="both"/>
        <w:rPr>
          <w:rFonts w:ascii="Times New Roman" w:hAnsi="Times New Roman" w:cs="Times New Roman"/>
          <w:sz w:val="24"/>
          <w:szCs w:val="24"/>
        </w:rPr>
      </w:pPr>
      <w:r w:rsidRPr="00E73F83">
        <w:rPr>
          <w:rFonts w:ascii="Times New Roman" w:hAnsi="Times New Roman" w:cs="Times New Roman"/>
          <w:sz w:val="24"/>
          <w:szCs w:val="24"/>
        </w:rPr>
        <w:t>identifying the medium through which the leaked UPSI was disclosed /</w:t>
      </w:r>
      <w:proofErr w:type="gramStart"/>
      <w:r w:rsidRPr="00E73F83">
        <w:rPr>
          <w:rFonts w:ascii="Times New Roman" w:hAnsi="Times New Roman" w:cs="Times New Roman"/>
          <w:sz w:val="24"/>
          <w:szCs w:val="24"/>
        </w:rPr>
        <w:t>communicated;</w:t>
      </w:r>
      <w:proofErr w:type="gramEnd"/>
    </w:p>
    <w:p w14:paraId="766E72B8" w14:textId="77777777" w:rsidR="00A26DC3" w:rsidRPr="00E73F83" w:rsidRDefault="00A26DC3" w:rsidP="00A26DC3">
      <w:pPr>
        <w:pStyle w:val="ListParagraph"/>
        <w:ind w:left="1134"/>
        <w:jc w:val="both"/>
        <w:rPr>
          <w:rFonts w:ascii="Times New Roman" w:hAnsi="Times New Roman" w:cs="Times New Roman"/>
          <w:sz w:val="24"/>
          <w:szCs w:val="24"/>
        </w:rPr>
      </w:pPr>
    </w:p>
    <w:p w14:paraId="0633EBE4" w14:textId="039DAA85" w:rsidR="00A26DC3" w:rsidRPr="00E73F83" w:rsidRDefault="00A26DC3" w:rsidP="00A26DC3">
      <w:pPr>
        <w:pStyle w:val="ListParagraph"/>
        <w:numPr>
          <w:ilvl w:val="0"/>
          <w:numId w:val="8"/>
        </w:numPr>
        <w:spacing w:after="0" w:line="240" w:lineRule="auto"/>
        <w:jc w:val="both"/>
        <w:rPr>
          <w:rFonts w:ascii="Times New Roman" w:hAnsi="Times New Roman" w:cs="Times New Roman"/>
          <w:sz w:val="24"/>
          <w:szCs w:val="24"/>
        </w:rPr>
      </w:pPr>
      <w:r w:rsidRPr="00E73F83">
        <w:rPr>
          <w:rFonts w:ascii="Times New Roman" w:hAnsi="Times New Roman" w:cs="Times New Roman"/>
          <w:sz w:val="24"/>
          <w:szCs w:val="24"/>
        </w:rPr>
        <w:t xml:space="preserve">conducting a confidential investigation into the activities of the </w:t>
      </w:r>
      <w:r w:rsidR="00CF0E0A">
        <w:rPr>
          <w:rFonts w:ascii="Times New Roman" w:hAnsi="Times New Roman" w:cs="Times New Roman"/>
          <w:sz w:val="24"/>
          <w:szCs w:val="24"/>
        </w:rPr>
        <w:t>individuals/parties</w:t>
      </w:r>
      <w:r w:rsidRPr="00E73F83">
        <w:rPr>
          <w:rFonts w:ascii="Times New Roman" w:hAnsi="Times New Roman" w:cs="Times New Roman"/>
          <w:sz w:val="24"/>
          <w:szCs w:val="24"/>
        </w:rPr>
        <w:t xml:space="preserve"> that typically handled, or had knowledge of the UPSI in question, in a </w:t>
      </w:r>
      <w:r w:rsidR="009F2EA7">
        <w:rPr>
          <w:rFonts w:ascii="Times New Roman" w:hAnsi="Times New Roman" w:cs="Times New Roman"/>
          <w:sz w:val="24"/>
          <w:szCs w:val="24"/>
        </w:rPr>
        <w:t>non</w:t>
      </w:r>
      <w:r w:rsidRPr="00E73F83">
        <w:rPr>
          <w:rFonts w:ascii="Times New Roman" w:hAnsi="Times New Roman" w:cs="Times New Roman"/>
          <w:sz w:val="24"/>
          <w:szCs w:val="24"/>
        </w:rPr>
        <w:t xml:space="preserve">-intrusive manner, including by reviewing the relevant documents, audit trails, and conducting interviews, where deemed </w:t>
      </w:r>
      <w:proofErr w:type="gramStart"/>
      <w:r w:rsidRPr="00E73F83">
        <w:rPr>
          <w:rFonts w:ascii="Times New Roman" w:hAnsi="Times New Roman" w:cs="Times New Roman"/>
          <w:sz w:val="24"/>
          <w:szCs w:val="24"/>
        </w:rPr>
        <w:t>necessary;</w:t>
      </w:r>
      <w:proofErr w:type="gramEnd"/>
    </w:p>
    <w:p w14:paraId="10ED44CD" w14:textId="77777777" w:rsidR="00A26DC3" w:rsidRPr="00E73F83" w:rsidRDefault="00A26DC3" w:rsidP="00A26DC3">
      <w:pPr>
        <w:spacing w:after="0" w:line="240" w:lineRule="auto"/>
        <w:jc w:val="both"/>
        <w:rPr>
          <w:rFonts w:ascii="Times New Roman" w:hAnsi="Times New Roman" w:cs="Times New Roman"/>
          <w:sz w:val="24"/>
          <w:szCs w:val="24"/>
        </w:rPr>
      </w:pPr>
    </w:p>
    <w:p w14:paraId="79751E12" w14:textId="4E6A7BD0" w:rsidR="00A26DC3" w:rsidRPr="00E73F83" w:rsidRDefault="00A26DC3" w:rsidP="00A26DC3">
      <w:pPr>
        <w:pStyle w:val="ListParagraph"/>
        <w:numPr>
          <w:ilvl w:val="0"/>
          <w:numId w:val="8"/>
        </w:numPr>
        <w:spacing w:after="0" w:line="240" w:lineRule="auto"/>
        <w:jc w:val="both"/>
        <w:rPr>
          <w:rFonts w:ascii="Times New Roman" w:hAnsi="Times New Roman" w:cs="Times New Roman"/>
          <w:sz w:val="24"/>
          <w:szCs w:val="24"/>
        </w:rPr>
      </w:pPr>
      <w:r w:rsidRPr="00E73F83">
        <w:rPr>
          <w:rFonts w:ascii="Times New Roman" w:hAnsi="Times New Roman" w:cs="Times New Roman"/>
          <w:sz w:val="24"/>
          <w:szCs w:val="24"/>
        </w:rPr>
        <w:t xml:space="preserve">appointing external advisors/ </w:t>
      </w:r>
      <w:r w:rsidR="00CF0E0A">
        <w:rPr>
          <w:rFonts w:ascii="Times New Roman" w:hAnsi="Times New Roman" w:cs="Times New Roman"/>
          <w:sz w:val="24"/>
          <w:szCs w:val="24"/>
        </w:rPr>
        <w:t xml:space="preserve">consultants/ </w:t>
      </w:r>
      <w:r w:rsidRPr="00E73F83">
        <w:rPr>
          <w:rFonts w:ascii="Times New Roman" w:hAnsi="Times New Roman" w:cs="Times New Roman"/>
          <w:sz w:val="24"/>
          <w:szCs w:val="24"/>
        </w:rPr>
        <w:t>professionals to assist in the conduct of Enquiry</w:t>
      </w:r>
      <w:r w:rsidR="00CF0E0A">
        <w:rPr>
          <w:rFonts w:ascii="Times New Roman" w:hAnsi="Times New Roman" w:cs="Times New Roman"/>
          <w:sz w:val="24"/>
          <w:szCs w:val="24"/>
        </w:rPr>
        <w:t xml:space="preserve"> </w:t>
      </w:r>
      <w:r w:rsidR="00CF0E0A" w:rsidRPr="00CF0E0A">
        <w:rPr>
          <w:rFonts w:ascii="Times New Roman" w:hAnsi="Times New Roman" w:cs="Times New Roman"/>
          <w:sz w:val="24"/>
          <w:szCs w:val="24"/>
        </w:rPr>
        <w:t>or advise on the Enquiry, including, undertaking forensic investigation, where necessary</w:t>
      </w:r>
      <w:r w:rsidRPr="00E73F83">
        <w:rPr>
          <w:rFonts w:ascii="Times New Roman" w:hAnsi="Times New Roman" w:cs="Times New Roman"/>
          <w:sz w:val="24"/>
          <w:szCs w:val="24"/>
        </w:rPr>
        <w:t>; and</w:t>
      </w:r>
    </w:p>
    <w:p w14:paraId="1D0FA22F" w14:textId="77777777" w:rsidR="00A26DC3" w:rsidRPr="00E73F83" w:rsidRDefault="00A26DC3" w:rsidP="00A26DC3">
      <w:pPr>
        <w:spacing w:after="0" w:line="240" w:lineRule="auto"/>
        <w:jc w:val="both"/>
        <w:rPr>
          <w:rFonts w:ascii="Times New Roman" w:hAnsi="Times New Roman" w:cs="Times New Roman"/>
          <w:sz w:val="24"/>
          <w:szCs w:val="24"/>
        </w:rPr>
      </w:pPr>
    </w:p>
    <w:p w14:paraId="7BCDB279" w14:textId="77777777" w:rsidR="00A26DC3" w:rsidRPr="00E73F83" w:rsidRDefault="00A26DC3" w:rsidP="00A26DC3">
      <w:pPr>
        <w:pStyle w:val="ListParagraph"/>
        <w:numPr>
          <w:ilvl w:val="0"/>
          <w:numId w:val="8"/>
        </w:numPr>
        <w:spacing w:after="0" w:line="240" w:lineRule="auto"/>
        <w:jc w:val="both"/>
        <w:rPr>
          <w:rFonts w:ascii="Times New Roman" w:hAnsi="Times New Roman" w:cs="Times New Roman"/>
          <w:sz w:val="24"/>
          <w:szCs w:val="24"/>
        </w:rPr>
      </w:pPr>
      <w:r w:rsidRPr="00E73F83">
        <w:rPr>
          <w:rFonts w:ascii="Times New Roman" w:hAnsi="Times New Roman" w:cs="Times New Roman"/>
          <w:sz w:val="24"/>
          <w:szCs w:val="24"/>
        </w:rPr>
        <w:t>re-assessing the internal controls and measures implemented by the Company for identifying deficiencies, if any, in such controls and measures, and recommending improvements to the same.</w:t>
      </w:r>
    </w:p>
    <w:p w14:paraId="1D44BE26" w14:textId="77777777" w:rsidR="00A26DC3" w:rsidRPr="00E73F83" w:rsidRDefault="00A26DC3" w:rsidP="00A26DC3">
      <w:pPr>
        <w:spacing w:after="0" w:line="240" w:lineRule="auto"/>
        <w:jc w:val="both"/>
        <w:rPr>
          <w:rFonts w:ascii="Times New Roman" w:hAnsi="Times New Roman" w:cs="Times New Roman"/>
          <w:sz w:val="24"/>
          <w:szCs w:val="24"/>
        </w:rPr>
      </w:pPr>
    </w:p>
    <w:p w14:paraId="713F8ABF" w14:textId="2D2A12F1" w:rsidR="00A26DC3" w:rsidRPr="00E73F83" w:rsidRDefault="00A26DC3" w:rsidP="00A26DC3">
      <w:pPr>
        <w:pStyle w:val="ListParagraph"/>
        <w:numPr>
          <w:ilvl w:val="0"/>
          <w:numId w:val="5"/>
        </w:numPr>
        <w:spacing w:after="0" w:line="240" w:lineRule="auto"/>
        <w:jc w:val="both"/>
        <w:rPr>
          <w:rFonts w:ascii="Times New Roman" w:hAnsi="Times New Roman" w:cs="Times New Roman"/>
          <w:sz w:val="24"/>
          <w:szCs w:val="24"/>
        </w:rPr>
      </w:pPr>
      <w:r w:rsidRPr="00E73F83">
        <w:rPr>
          <w:rFonts w:ascii="Times New Roman" w:hAnsi="Times New Roman" w:cs="Times New Roman"/>
          <w:sz w:val="24"/>
          <w:szCs w:val="24"/>
        </w:rPr>
        <w:t xml:space="preserve">The Enquiry Committee will ensure that the details in relation the Enquiry, including the Initial Assessment, are shared </w:t>
      </w:r>
      <w:r w:rsidR="00CF0E0A" w:rsidRPr="00CF0E0A">
        <w:rPr>
          <w:rFonts w:ascii="Times New Roman" w:hAnsi="Times New Roman" w:cs="Times New Roman"/>
          <w:sz w:val="24"/>
          <w:szCs w:val="24"/>
        </w:rPr>
        <w:t xml:space="preserve">with the relevant internal and external stakeholders </w:t>
      </w:r>
      <w:r w:rsidRPr="00E73F83">
        <w:rPr>
          <w:rFonts w:ascii="Times New Roman" w:hAnsi="Times New Roman" w:cs="Times New Roman"/>
          <w:sz w:val="24"/>
          <w:szCs w:val="24"/>
        </w:rPr>
        <w:t>strictly on a “need to know” basis. In cases where the Enquiry has been initiated based on a complaint from a whistle-blower, the Enquiry Committee will keep the identity of the whistle-blower confidential.</w:t>
      </w:r>
    </w:p>
    <w:p w14:paraId="2DBAC483" w14:textId="77777777" w:rsidR="00A26DC3" w:rsidRPr="00E73F83" w:rsidRDefault="00A26DC3" w:rsidP="00A26DC3">
      <w:pPr>
        <w:pStyle w:val="ListParagraph"/>
        <w:ind w:left="567"/>
        <w:jc w:val="both"/>
        <w:rPr>
          <w:rFonts w:ascii="Times New Roman" w:hAnsi="Times New Roman" w:cs="Times New Roman"/>
          <w:sz w:val="24"/>
          <w:szCs w:val="24"/>
        </w:rPr>
      </w:pPr>
    </w:p>
    <w:p w14:paraId="7111AAA1" w14:textId="77777777" w:rsidR="00A26DC3" w:rsidRPr="00E73F83" w:rsidRDefault="00A26DC3" w:rsidP="00A26DC3">
      <w:pPr>
        <w:pStyle w:val="ListParagraph"/>
        <w:numPr>
          <w:ilvl w:val="0"/>
          <w:numId w:val="5"/>
        </w:numPr>
        <w:spacing w:after="0" w:line="240" w:lineRule="auto"/>
        <w:jc w:val="both"/>
        <w:rPr>
          <w:rFonts w:ascii="Times New Roman" w:hAnsi="Times New Roman" w:cs="Times New Roman"/>
          <w:sz w:val="24"/>
          <w:szCs w:val="24"/>
        </w:rPr>
      </w:pPr>
      <w:r w:rsidRPr="00E73F83">
        <w:rPr>
          <w:rFonts w:ascii="Times New Roman" w:hAnsi="Times New Roman" w:cs="Times New Roman"/>
          <w:sz w:val="24"/>
          <w:szCs w:val="24"/>
        </w:rPr>
        <w:t xml:space="preserve">In the conduct of Enquiry, the Enquiry Committee shall have due regard to the principles of natural </w:t>
      </w:r>
      <w:proofErr w:type="gramStart"/>
      <w:r w:rsidRPr="00E73F83">
        <w:rPr>
          <w:rFonts w:ascii="Times New Roman" w:hAnsi="Times New Roman" w:cs="Times New Roman"/>
          <w:sz w:val="24"/>
          <w:szCs w:val="24"/>
        </w:rPr>
        <w:t>justice, and</w:t>
      </w:r>
      <w:proofErr w:type="gramEnd"/>
      <w:r w:rsidRPr="00E73F83">
        <w:rPr>
          <w:rFonts w:ascii="Times New Roman" w:hAnsi="Times New Roman" w:cs="Times New Roman"/>
          <w:sz w:val="24"/>
          <w:szCs w:val="24"/>
        </w:rPr>
        <w:t xml:space="preserve"> will provide an opportunity of being heard and making submissions, etc., to the persons against whom allegations of Leak have been levelled. The Enquiry Committee will be required to consider the same while arriving at its conclusions.</w:t>
      </w:r>
    </w:p>
    <w:p w14:paraId="4DCBE8E9" w14:textId="77777777" w:rsidR="00A26DC3" w:rsidRPr="00E73F83" w:rsidRDefault="00A26DC3" w:rsidP="00A26DC3">
      <w:pPr>
        <w:pStyle w:val="ListParagraph"/>
        <w:rPr>
          <w:rFonts w:ascii="Times New Roman" w:hAnsi="Times New Roman" w:cs="Times New Roman"/>
          <w:sz w:val="24"/>
          <w:szCs w:val="24"/>
        </w:rPr>
      </w:pPr>
    </w:p>
    <w:p w14:paraId="22B30764" w14:textId="77777777" w:rsidR="00A26DC3" w:rsidRPr="00E73F83" w:rsidRDefault="00A26DC3" w:rsidP="00A26DC3">
      <w:pPr>
        <w:pStyle w:val="ListParagraph"/>
        <w:numPr>
          <w:ilvl w:val="0"/>
          <w:numId w:val="5"/>
        </w:numPr>
        <w:spacing w:after="0" w:line="240" w:lineRule="auto"/>
        <w:jc w:val="both"/>
        <w:rPr>
          <w:rFonts w:ascii="Times New Roman" w:hAnsi="Times New Roman" w:cs="Times New Roman"/>
          <w:sz w:val="24"/>
          <w:szCs w:val="24"/>
        </w:rPr>
      </w:pPr>
      <w:r w:rsidRPr="00E73F83">
        <w:rPr>
          <w:rFonts w:ascii="Times New Roman" w:hAnsi="Times New Roman" w:cs="Times New Roman"/>
          <w:sz w:val="24"/>
          <w:szCs w:val="24"/>
        </w:rPr>
        <w:t>Once the Enquiry is concluded:</w:t>
      </w:r>
    </w:p>
    <w:p w14:paraId="492F4B83" w14:textId="77777777" w:rsidR="00A26DC3" w:rsidRPr="00E73F83" w:rsidRDefault="00A26DC3" w:rsidP="00A26DC3">
      <w:pPr>
        <w:pStyle w:val="ListParagraph"/>
        <w:rPr>
          <w:rFonts w:ascii="Times New Roman" w:hAnsi="Times New Roman" w:cs="Times New Roman"/>
          <w:sz w:val="24"/>
          <w:szCs w:val="24"/>
        </w:rPr>
      </w:pPr>
    </w:p>
    <w:p w14:paraId="3670C5AB" w14:textId="77777777" w:rsidR="00A26DC3" w:rsidRPr="00E73F83" w:rsidRDefault="00A26DC3" w:rsidP="00A26DC3">
      <w:pPr>
        <w:pStyle w:val="ListParagraph"/>
        <w:numPr>
          <w:ilvl w:val="0"/>
          <w:numId w:val="9"/>
        </w:numPr>
        <w:spacing w:after="0" w:line="240" w:lineRule="auto"/>
        <w:jc w:val="both"/>
        <w:rPr>
          <w:rFonts w:ascii="Times New Roman" w:hAnsi="Times New Roman" w:cs="Times New Roman"/>
          <w:sz w:val="24"/>
          <w:szCs w:val="24"/>
        </w:rPr>
      </w:pPr>
      <w:r w:rsidRPr="00E73F83">
        <w:rPr>
          <w:rFonts w:ascii="Times New Roman" w:hAnsi="Times New Roman" w:cs="Times New Roman"/>
          <w:sz w:val="24"/>
          <w:szCs w:val="24"/>
        </w:rPr>
        <w:t xml:space="preserve">the Enquiry Committee will intimate the Board of its findings, along with a summary of the process followed while conducting the </w:t>
      </w:r>
      <w:proofErr w:type="gramStart"/>
      <w:r w:rsidRPr="00E73F83">
        <w:rPr>
          <w:rFonts w:ascii="Times New Roman" w:hAnsi="Times New Roman" w:cs="Times New Roman"/>
          <w:sz w:val="24"/>
          <w:szCs w:val="24"/>
        </w:rPr>
        <w:t>investigation;</w:t>
      </w:r>
      <w:proofErr w:type="gramEnd"/>
    </w:p>
    <w:p w14:paraId="1F5C0C3C" w14:textId="77777777" w:rsidR="00A26DC3" w:rsidRPr="00E73F83" w:rsidRDefault="00A26DC3" w:rsidP="00A26DC3">
      <w:pPr>
        <w:pStyle w:val="ListParagraph"/>
        <w:ind w:left="1134"/>
        <w:jc w:val="both"/>
        <w:rPr>
          <w:rFonts w:ascii="Times New Roman" w:hAnsi="Times New Roman" w:cs="Times New Roman"/>
          <w:sz w:val="24"/>
          <w:szCs w:val="24"/>
        </w:rPr>
      </w:pPr>
    </w:p>
    <w:p w14:paraId="294E2ED8" w14:textId="2D1D0BB2" w:rsidR="00A26DC3" w:rsidRPr="00E73F83" w:rsidRDefault="00A26DC3" w:rsidP="00A26DC3">
      <w:pPr>
        <w:pStyle w:val="ListParagraph"/>
        <w:numPr>
          <w:ilvl w:val="0"/>
          <w:numId w:val="9"/>
        </w:numPr>
        <w:spacing w:after="0" w:line="240" w:lineRule="auto"/>
        <w:jc w:val="both"/>
        <w:rPr>
          <w:rFonts w:ascii="Times New Roman" w:hAnsi="Times New Roman" w:cs="Times New Roman"/>
          <w:sz w:val="24"/>
          <w:szCs w:val="24"/>
        </w:rPr>
      </w:pPr>
      <w:r w:rsidRPr="00E73F83">
        <w:rPr>
          <w:rFonts w:ascii="Times New Roman" w:hAnsi="Times New Roman" w:cs="Times New Roman"/>
          <w:sz w:val="24"/>
          <w:szCs w:val="24"/>
        </w:rPr>
        <w:t xml:space="preserve">if the </w:t>
      </w:r>
      <w:r w:rsidR="009F2EA7">
        <w:rPr>
          <w:rFonts w:ascii="Times New Roman" w:hAnsi="Times New Roman" w:cs="Times New Roman"/>
          <w:sz w:val="24"/>
          <w:szCs w:val="24"/>
        </w:rPr>
        <w:t>E</w:t>
      </w:r>
      <w:r w:rsidRPr="00E73F83">
        <w:rPr>
          <w:rFonts w:ascii="Times New Roman" w:hAnsi="Times New Roman" w:cs="Times New Roman"/>
          <w:sz w:val="24"/>
          <w:szCs w:val="24"/>
        </w:rPr>
        <w:t>nquiry Committee is of the opinion that a Leak has occurred, and in the event the Enquiry Committee has identified the person responsible for, or involved in the Leak, it will make appropriate recommendations to the Board for the actions to be taken in that regard, including ‘disciplinary action’ such as dismissal, wage freeze, suspension, recovery, clawback and ineligibility for future participation in employee stock option plans, etc.;</w:t>
      </w:r>
    </w:p>
    <w:p w14:paraId="3767CE2A" w14:textId="77777777" w:rsidR="00A26DC3" w:rsidRPr="00E73F83" w:rsidRDefault="00A26DC3" w:rsidP="00A26DC3">
      <w:pPr>
        <w:pStyle w:val="ListParagraph"/>
        <w:rPr>
          <w:rFonts w:ascii="Times New Roman" w:hAnsi="Times New Roman" w:cs="Times New Roman"/>
          <w:sz w:val="24"/>
          <w:szCs w:val="24"/>
        </w:rPr>
      </w:pPr>
    </w:p>
    <w:p w14:paraId="245CF5DB" w14:textId="57FB5654" w:rsidR="00A26DC3" w:rsidRPr="00E73F83" w:rsidRDefault="00A26DC3" w:rsidP="00A26DC3">
      <w:pPr>
        <w:pStyle w:val="ListParagraph"/>
        <w:numPr>
          <w:ilvl w:val="0"/>
          <w:numId w:val="9"/>
        </w:numPr>
        <w:spacing w:after="0" w:line="240" w:lineRule="auto"/>
        <w:jc w:val="both"/>
        <w:rPr>
          <w:rFonts w:ascii="Times New Roman" w:hAnsi="Times New Roman" w:cs="Times New Roman"/>
          <w:sz w:val="24"/>
          <w:szCs w:val="24"/>
        </w:rPr>
      </w:pPr>
      <w:r w:rsidRPr="00E73F83">
        <w:rPr>
          <w:rFonts w:ascii="Times New Roman" w:hAnsi="Times New Roman" w:cs="Times New Roman"/>
          <w:sz w:val="24"/>
          <w:szCs w:val="24"/>
        </w:rPr>
        <w:t>the Board shall, as appropriate, take disciplinary and penal action and any other steps it deems necessary, against the persons identified as being responsible for, or involved in, the Leak. It is clarified that any action taken by the Securities and Exchange Board of India (the “</w:t>
      </w:r>
      <w:r w:rsidRPr="00E73F83">
        <w:rPr>
          <w:rFonts w:ascii="Times New Roman" w:hAnsi="Times New Roman" w:cs="Times New Roman"/>
          <w:b/>
          <w:sz w:val="24"/>
          <w:szCs w:val="24"/>
        </w:rPr>
        <w:t>SEBI</w:t>
      </w:r>
      <w:r w:rsidRPr="00E73F83">
        <w:rPr>
          <w:rFonts w:ascii="Times New Roman" w:hAnsi="Times New Roman" w:cs="Times New Roman"/>
          <w:sz w:val="24"/>
          <w:szCs w:val="24"/>
        </w:rPr>
        <w:t xml:space="preserve">”) for violation of the </w:t>
      </w:r>
      <w:r w:rsidR="006C036F">
        <w:rPr>
          <w:rFonts w:ascii="Times New Roman" w:hAnsi="Times New Roman" w:cs="Times New Roman"/>
          <w:sz w:val="24"/>
          <w:szCs w:val="24"/>
        </w:rPr>
        <w:t>PIT</w:t>
      </w:r>
      <w:r w:rsidRPr="00E73F83">
        <w:rPr>
          <w:rFonts w:ascii="Times New Roman" w:hAnsi="Times New Roman" w:cs="Times New Roman"/>
          <w:sz w:val="24"/>
          <w:szCs w:val="24"/>
        </w:rPr>
        <w:t xml:space="preserve"> Regulations and any other applicable law shall not preclude the Board from taking any disciplinary action in accordance with the recommendations of the Enquiry Committee. </w:t>
      </w:r>
    </w:p>
    <w:p w14:paraId="1D5088CF" w14:textId="77777777" w:rsidR="00A26DC3" w:rsidRPr="00E73F83" w:rsidRDefault="00A26DC3" w:rsidP="00A26DC3">
      <w:pPr>
        <w:pStyle w:val="ListParagraph"/>
        <w:ind w:left="567"/>
        <w:jc w:val="both"/>
        <w:rPr>
          <w:rFonts w:ascii="Times New Roman" w:hAnsi="Times New Roman" w:cs="Times New Roman"/>
          <w:sz w:val="24"/>
          <w:szCs w:val="24"/>
        </w:rPr>
      </w:pPr>
    </w:p>
    <w:p w14:paraId="359D3428" w14:textId="53A3F151" w:rsidR="00A26DC3" w:rsidRPr="00E73F83" w:rsidRDefault="00A26DC3" w:rsidP="00A26DC3">
      <w:pPr>
        <w:pStyle w:val="ListParagraph"/>
        <w:numPr>
          <w:ilvl w:val="0"/>
          <w:numId w:val="9"/>
        </w:numPr>
        <w:spacing w:after="0" w:line="240" w:lineRule="auto"/>
        <w:jc w:val="both"/>
        <w:rPr>
          <w:rFonts w:ascii="Times New Roman" w:hAnsi="Times New Roman" w:cs="Times New Roman"/>
          <w:sz w:val="24"/>
          <w:szCs w:val="24"/>
        </w:rPr>
      </w:pPr>
      <w:r w:rsidRPr="00E73F83">
        <w:rPr>
          <w:rFonts w:ascii="Times New Roman" w:hAnsi="Times New Roman" w:cs="Times New Roman"/>
          <w:sz w:val="24"/>
          <w:szCs w:val="24"/>
        </w:rPr>
        <w:t xml:space="preserve">The Enquiry Committee shall strive to conclude the Enquiry within </w:t>
      </w:r>
      <w:r w:rsidR="004B42F4">
        <w:rPr>
          <w:rFonts w:ascii="Times New Roman" w:hAnsi="Times New Roman" w:cs="Times New Roman"/>
          <w:sz w:val="24"/>
          <w:szCs w:val="24"/>
        </w:rPr>
        <w:t xml:space="preserve">15-21 </w:t>
      </w:r>
      <w:r w:rsidRPr="00E73F83">
        <w:rPr>
          <w:rFonts w:ascii="Times New Roman" w:hAnsi="Times New Roman" w:cs="Times New Roman"/>
          <w:sz w:val="24"/>
          <w:szCs w:val="24"/>
        </w:rPr>
        <w:t xml:space="preserve">working </w:t>
      </w:r>
      <w:proofErr w:type="gramStart"/>
      <w:r w:rsidRPr="00E73F83">
        <w:rPr>
          <w:rFonts w:ascii="Times New Roman" w:hAnsi="Times New Roman" w:cs="Times New Roman"/>
          <w:sz w:val="24"/>
          <w:szCs w:val="24"/>
        </w:rPr>
        <w:t>days  from</w:t>
      </w:r>
      <w:proofErr w:type="gramEnd"/>
      <w:r w:rsidRPr="00E73F83">
        <w:rPr>
          <w:rFonts w:ascii="Times New Roman" w:hAnsi="Times New Roman" w:cs="Times New Roman"/>
          <w:sz w:val="24"/>
          <w:szCs w:val="24"/>
        </w:rPr>
        <w:t xml:space="preserve"> its commencement. It is clarified that the period for conclusion of the Enquiry may be extended with the prior permission of the Board, if the circumstances so require.</w:t>
      </w:r>
    </w:p>
    <w:p w14:paraId="6AE6BCE4" w14:textId="77777777" w:rsidR="00A26DC3" w:rsidRPr="00E73F83" w:rsidRDefault="00A26DC3" w:rsidP="00A26DC3">
      <w:pPr>
        <w:pStyle w:val="ListParagraph"/>
        <w:ind w:left="567"/>
        <w:jc w:val="both"/>
        <w:rPr>
          <w:rFonts w:ascii="Times New Roman" w:hAnsi="Times New Roman" w:cs="Times New Roman"/>
          <w:sz w:val="24"/>
          <w:szCs w:val="24"/>
        </w:rPr>
      </w:pPr>
    </w:p>
    <w:p w14:paraId="30E97948" w14:textId="77777777" w:rsidR="00A26DC3" w:rsidRPr="00E73F83" w:rsidRDefault="00A26DC3" w:rsidP="00A26DC3">
      <w:pPr>
        <w:pStyle w:val="ListParagraph"/>
        <w:numPr>
          <w:ilvl w:val="0"/>
          <w:numId w:val="5"/>
        </w:numPr>
        <w:spacing w:after="0" w:line="240" w:lineRule="auto"/>
        <w:jc w:val="both"/>
        <w:rPr>
          <w:rFonts w:ascii="Times New Roman" w:hAnsi="Times New Roman" w:cs="Times New Roman"/>
          <w:sz w:val="24"/>
          <w:szCs w:val="24"/>
        </w:rPr>
      </w:pPr>
      <w:r w:rsidRPr="00E73F83">
        <w:rPr>
          <w:rFonts w:ascii="Times New Roman" w:hAnsi="Times New Roman" w:cs="Times New Roman"/>
          <w:sz w:val="24"/>
          <w:szCs w:val="24"/>
        </w:rPr>
        <w:t xml:space="preserve">The Board shall also inform SEBI of the outcome of the Enquiry and the steps taken by the Board in that regard. </w:t>
      </w:r>
    </w:p>
    <w:p w14:paraId="07DE7BC7" w14:textId="77777777" w:rsidR="00A26DC3" w:rsidRPr="00E73F83" w:rsidRDefault="00A26DC3" w:rsidP="00A26DC3">
      <w:pPr>
        <w:pStyle w:val="ListParagraph"/>
        <w:ind w:left="567"/>
        <w:jc w:val="both"/>
        <w:rPr>
          <w:rFonts w:ascii="Times New Roman" w:hAnsi="Times New Roman" w:cs="Times New Roman"/>
          <w:sz w:val="24"/>
          <w:szCs w:val="24"/>
        </w:rPr>
      </w:pPr>
    </w:p>
    <w:p w14:paraId="7D3F32BE" w14:textId="6AB3F720" w:rsidR="00A26DC3" w:rsidRDefault="00A26DC3" w:rsidP="00A26DC3">
      <w:pPr>
        <w:spacing w:line="240" w:lineRule="auto"/>
        <w:ind w:left="568"/>
        <w:jc w:val="both"/>
        <w:rPr>
          <w:rFonts w:ascii="Times New Roman" w:hAnsi="Times New Roman" w:cs="Times New Roman"/>
          <w:sz w:val="24"/>
          <w:szCs w:val="24"/>
        </w:rPr>
      </w:pPr>
      <w:r w:rsidRPr="00E73F83">
        <w:rPr>
          <w:rFonts w:ascii="Times New Roman" w:hAnsi="Times New Roman" w:cs="Times New Roman"/>
          <w:sz w:val="24"/>
          <w:szCs w:val="24"/>
        </w:rPr>
        <w:t xml:space="preserve">The </w:t>
      </w:r>
      <w:r w:rsidR="009F2EA7">
        <w:rPr>
          <w:rFonts w:ascii="Times New Roman" w:hAnsi="Times New Roman" w:cs="Times New Roman"/>
          <w:sz w:val="24"/>
          <w:szCs w:val="24"/>
        </w:rPr>
        <w:t>E</w:t>
      </w:r>
      <w:r w:rsidRPr="00E73F83">
        <w:rPr>
          <w:rFonts w:ascii="Times New Roman" w:hAnsi="Times New Roman" w:cs="Times New Roman"/>
          <w:sz w:val="24"/>
          <w:szCs w:val="24"/>
        </w:rPr>
        <w:t xml:space="preserve">nquiry Policy shall not in any way preclude any referrals, complaints, measures, actions etc. which can be instituted, or which are available under the existing Vigil Mechanism and Whistle-blower Policy of the Company. </w:t>
      </w:r>
    </w:p>
    <w:p w14:paraId="5FBA72C1" w14:textId="07E5C25A" w:rsidR="00DE3954" w:rsidRDefault="00DE3954" w:rsidP="00DE3954">
      <w:pPr>
        <w:pStyle w:val="ListParagraph"/>
        <w:numPr>
          <w:ilvl w:val="0"/>
          <w:numId w:val="1"/>
        </w:numPr>
        <w:spacing w:after="0" w:line="240" w:lineRule="auto"/>
        <w:ind w:left="567" w:hanging="567"/>
        <w:jc w:val="both"/>
        <w:rPr>
          <w:rFonts w:ascii="Times New Roman" w:hAnsi="Times New Roman" w:cs="Times New Roman"/>
          <w:b/>
          <w:sz w:val="24"/>
          <w:szCs w:val="24"/>
        </w:rPr>
      </w:pPr>
      <w:r w:rsidRPr="00DE3954">
        <w:rPr>
          <w:rFonts w:ascii="Times New Roman" w:hAnsi="Times New Roman" w:cs="Times New Roman"/>
          <w:b/>
          <w:sz w:val="24"/>
          <w:szCs w:val="24"/>
        </w:rPr>
        <w:t>Amendment</w:t>
      </w:r>
    </w:p>
    <w:p w14:paraId="6A61541E" w14:textId="77777777" w:rsidR="00DE3954" w:rsidRPr="00DE3954" w:rsidRDefault="00DE3954" w:rsidP="00DE3954">
      <w:pPr>
        <w:pStyle w:val="ListParagraph"/>
        <w:spacing w:after="0" w:line="240" w:lineRule="auto"/>
        <w:ind w:left="567"/>
        <w:jc w:val="both"/>
        <w:rPr>
          <w:rFonts w:ascii="Times New Roman" w:hAnsi="Times New Roman" w:cs="Times New Roman"/>
          <w:b/>
          <w:sz w:val="24"/>
          <w:szCs w:val="24"/>
        </w:rPr>
      </w:pPr>
    </w:p>
    <w:p w14:paraId="2D86A868" w14:textId="50452BE9" w:rsidR="00DE3954" w:rsidRDefault="00DE3954" w:rsidP="00A26DC3">
      <w:pPr>
        <w:spacing w:line="240" w:lineRule="auto"/>
        <w:ind w:left="56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This Enquiry Policy may be </w:t>
      </w:r>
      <w:r w:rsidRPr="00DE3954">
        <w:rPr>
          <w:rFonts w:ascii="Times New Roman" w:hAnsi="Times New Roman" w:cs="Times New Roman"/>
          <w:sz w:val="24"/>
          <w:szCs w:val="24"/>
          <w:lang w:val="en-US"/>
        </w:rPr>
        <w:t>amended</w:t>
      </w:r>
      <w:r>
        <w:rPr>
          <w:rFonts w:ascii="Times New Roman" w:hAnsi="Times New Roman" w:cs="Times New Roman"/>
          <w:sz w:val="24"/>
          <w:szCs w:val="24"/>
          <w:lang w:val="en-US"/>
        </w:rPr>
        <w:t xml:space="preserve"> by the Board, including, on account of </w:t>
      </w:r>
      <w:r w:rsidRPr="00DE3954">
        <w:rPr>
          <w:rFonts w:ascii="Times New Roman" w:hAnsi="Times New Roman" w:cs="Times New Roman"/>
          <w:sz w:val="24"/>
          <w:szCs w:val="24"/>
          <w:lang w:val="en-US"/>
        </w:rPr>
        <w:t>any changes in the laws, rules and regulations applicable to the Company from time to time or changes in internal processes.</w:t>
      </w:r>
      <w:r w:rsidR="00CF0E0A">
        <w:rPr>
          <w:rFonts w:ascii="Times New Roman" w:hAnsi="Times New Roman" w:cs="Times New Roman"/>
          <w:sz w:val="24"/>
          <w:szCs w:val="24"/>
          <w:lang w:val="en-US"/>
        </w:rPr>
        <w:t xml:space="preserve"> </w:t>
      </w:r>
      <w:r w:rsidR="00CF0E0A" w:rsidRPr="00CF0E0A">
        <w:rPr>
          <w:rFonts w:ascii="Times New Roman" w:hAnsi="Times New Roman" w:cs="Times New Roman"/>
          <w:sz w:val="24"/>
          <w:szCs w:val="24"/>
          <w:lang w:val="en-US"/>
        </w:rPr>
        <w:t>The Board may also establish further rules and procedures, from time to time, to give effect to the intent of this Policy</w:t>
      </w:r>
    </w:p>
    <w:p w14:paraId="7C8A9EBA" w14:textId="77777777" w:rsidR="00A26DC3" w:rsidRPr="00E73F83" w:rsidRDefault="00A26DC3" w:rsidP="00A26DC3">
      <w:pPr>
        <w:spacing w:line="240" w:lineRule="auto"/>
        <w:rPr>
          <w:rFonts w:ascii="Times New Roman" w:hAnsi="Times New Roman" w:cs="Times New Roman"/>
          <w:sz w:val="24"/>
          <w:szCs w:val="24"/>
        </w:rPr>
      </w:pPr>
    </w:p>
    <w:p w14:paraId="52BEEAD7" w14:textId="77777777" w:rsidR="00C35427" w:rsidRPr="00E73F83" w:rsidRDefault="00C35427">
      <w:pPr>
        <w:rPr>
          <w:rFonts w:ascii="Times New Roman" w:hAnsi="Times New Roman" w:cs="Times New Roman"/>
          <w:sz w:val="24"/>
          <w:szCs w:val="24"/>
        </w:rPr>
      </w:pPr>
    </w:p>
    <w:sectPr w:rsidR="00C35427" w:rsidRPr="00E73F83" w:rsidSect="00A26DC3">
      <w:footerReference w:type="default" r:id="rId7"/>
      <w:headerReference w:type="first" r:id="rId8"/>
      <w:pgSz w:w="11940" w:h="1686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337FF" w14:textId="77777777" w:rsidR="00A26DC3" w:rsidRDefault="00A26DC3" w:rsidP="00A26DC3">
      <w:pPr>
        <w:spacing w:after="0" w:line="240" w:lineRule="auto"/>
      </w:pPr>
      <w:r>
        <w:separator/>
      </w:r>
    </w:p>
  </w:endnote>
  <w:endnote w:type="continuationSeparator" w:id="0">
    <w:p w14:paraId="19D6C002" w14:textId="77777777" w:rsidR="00A26DC3" w:rsidRDefault="00A26DC3" w:rsidP="00A26D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532035923"/>
      <w:docPartObj>
        <w:docPartGallery w:val="Page Numbers (Bottom of Page)"/>
        <w:docPartUnique/>
      </w:docPartObj>
    </w:sdtPr>
    <w:sdtEndPr/>
    <w:sdtContent>
      <w:sdt>
        <w:sdtPr>
          <w:rPr>
            <w:rFonts w:ascii="Times New Roman" w:hAnsi="Times New Roman" w:cs="Times New Roman"/>
            <w:sz w:val="20"/>
            <w:szCs w:val="20"/>
          </w:rPr>
          <w:id w:val="1728636285"/>
          <w:docPartObj>
            <w:docPartGallery w:val="Page Numbers (Top of Page)"/>
            <w:docPartUnique/>
          </w:docPartObj>
        </w:sdtPr>
        <w:sdtEndPr/>
        <w:sdtContent>
          <w:p w14:paraId="253B8CEE" w14:textId="77777777" w:rsidR="00A26DC3" w:rsidRPr="00202B61" w:rsidRDefault="00A26DC3">
            <w:pPr>
              <w:pStyle w:val="Footer"/>
              <w:jc w:val="center"/>
              <w:rPr>
                <w:rFonts w:ascii="Times New Roman" w:hAnsi="Times New Roman" w:cs="Times New Roman"/>
                <w:sz w:val="20"/>
                <w:szCs w:val="20"/>
              </w:rPr>
            </w:pPr>
            <w:r>
              <w:rPr>
                <w:rFonts w:ascii="Times New Roman" w:hAnsi="Times New Roman" w:cs="Times New Roman"/>
                <w:sz w:val="20"/>
                <w:szCs w:val="20"/>
              </w:rPr>
              <w:t xml:space="preserve">Page </w:t>
            </w:r>
            <w:r>
              <w:rPr>
                <w:rFonts w:ascii="Times New Roman" w:hAnsi="Times New Roman" w:cs="Times New Roman"/>
                <w:b/>
                <w:bCs/>
                <w:sz w:val="20"/>
                <w:szCs w:val="20"/>
              </w:rPr>
              <w:fldChar w:fldCharType="begin"/>
            </w:r>
            <w:r>
              <w:rPr>
                <w:rFonts w:ascii="Times New Roman" w:hAnsi="Times New Roman" w:cs="Times New Roman"/>
                <w:b/>
                <w:bCs/>
                <w:sz w:val="20"/>
                <w:szCs w:val="20"/>
              </w:rPr>
              <w:instrText xml:space="preserve"> PAGE </w:instrText>
            </w:r>
            <w:r>
              <w:rPr>
                <w:rFonts w:ascii="Times New Roman" w:hAnsi="Times New Roman" w:cs="Times New Roman"/>
                <w:b/>
                <w:bCs/>
                <w:sz w:val="20"/>
                <w:szCs w:val="20"/>
              </w:rPr>
              <w:fldChar w:fldCharType="separate"/>
            </w:r>
            <w:r>
              <w:rPr>
                <w:rFonts w:ascii="Times New Roman" w:hAnsi="Times New Roman" w:cs="Times New Roman"/>
                <w:b/>
                <w:bCs/>
                <w:noProof/>
                <w:sz w:val="20"/>
                <w:szCs w:val="20"/>
              </w:rPr>
              <w:t>2</w:t>
            </w:r>
            <w:r>
              <w:rPr>
                <w:rFonts w:ascii="Times New Roman" w:hAnsi="Times New Roman" w:cs="Times New Roman"/>
                <w:b/>
                <w:bCs/>
                <w:sz w:val="20"/>
                <w:szCs w:val="20"/>
              </w:rPr>
              <w:fldChar w:fldCharType="end"/>
            </w:r>
            <w:r>
              <w:rPr>
                <w:rFonts w:ascii="Times New Roman" w:hAnsi="Times New Roman" w:cs="Times New Roman"/>
                <w:sz w:val="20"/>
                <w:szCs w:val="20"/>
              </w:rPr>
              <w:t xml:space="preserve"> of </w:t>
            </w:r>
            <w:r>
              <w:rPr>
                <w:rFonts w:ascii="Times New Roman" w:hAnsi="Times New Roman" w:cs="Times New Roman"/>
                <w:b/>
                <w:bCs/>
                <w:sz w:val="20"/>
                <w:szCs w:val="20"/>
              </w:rPr>
              <w:fldChar w:fldCharType="begin"/>
            </w:r>
            <w:r>
              <w:rPr>
                <w:rFonts w:ascii="Times New Roman" w:hAnsi="Times New Roman" w:cs="Times New Roman"/>
                <w:b/>
                <w:bCs/>
                <w:sz w:val="20"/>
                <w:szCs w:val="20"/>
              </w:rPr>
              <w:instrText xml:space="preserve"> NUMPAGES  </w:instrText>
            </w:r>
            <w:r>
              <w:rPr>
                <w:rFonts w:ascii="Times New Roman" w:hAnsi="Times New Roman" w:cs="Times New Roman"/>
                <w:b/>
                <w:bCs/>
                <w:sz w:val="20"/>
                <w:szCs w:val="20"/>
              </w:rPr>
              <w:fldChar w:fldCharType="separate"/>
            </w:r>
            <w:r>
              <w:rPr>
                <w:rFonts w:ascii="Times New Roman" w:hAnsi="Times New Roman" w:cs="Times New Roman"/>
                <w:b/>
                <w:bCs/>
                <w:noProof/>
                <w:sz w:val="20"/>
                <w:szCs w:val="20"/>
              </w:rPr>
              <w:t>4</w:t>
            </w:r>
            <w:r>
              <w:rPr>
                <w:rFonts w:ascii="Times New Roman" w:hAnsi="Times New Roman" w:cs="Times New Roman"/>
                <w:b/>
                <w:bCs/>
                <w:sz w:val="20"/>
                <w:szCs w:val="20"/>
              </w:rPr>
              <w:fldChar w:fldCharType="end"/>
            </w:r>
          </w:p>
        </w:sdtContent>
      </w:sdt>
    </w:sdtContent>
  </w:sdt>
  <w:p w14:paraId="789A39EF" w14:textId="77777777" w:rsidR="00A26DC3" w:rsidRPr="00202B61" w:rsidRDefault="00A26DC3">
    <w:pPr>
      <w:pStyle w:val="Foo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8F5DA" w14:textId="77777777" w:rsidR="00A26DC3" w:rsidRDefault="00A26DC3" w:rsidP="00A26DC3">
      <w:pPr>
        <w:spacing w:after="0" w:line="240" w:lineRule="auto"/>
      </w:pPr>
      <w:r>
        <w:separator/>
      </w:r>
    </w:p>
  </w:footnote>
  <w:footnote w:type="continuationSeparator" w:id="0">
    <w:p w14:paraId="7C73AE03" w14:textId="77777777" w:rsidR="00A26DC3" w:rsidRDefault="00A26DC3" w:rsidP="00A26D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23A76" w14:textId="77777777" w:rsidR="00A26DC3" w:rsidRPr="000444DC" w:rsidRDefault="00A26DC3" w:rsidP="0062056A">
    <w:pPr>
      <w:pStyle w:val="Header"/>
      <w:jc w:val="right"/>
      <w:rPr>
        <w:rFonts w:ascii="Times New Roman" w:hAnsi="Times New Roman" w:cs="Times New Roman"/>
        <w:b/>
        <w:bCs/>
        <w:i/>
        <w:sz w:val="18"/>
      </w:rPr>
    </w:pPr>
    <w:r w:rsidRPr="000444DC">
      <w:rPr>
        <w:rFonts w:ascii="Times New Roman" w:hAnsi="Times New Roman" w:cs="Times New Roman"/>
        <w:b/>
        <w:bCs/>
        <w:i/>
        <w:sz w:val="18"/>
      </w:rPr>
      <w:t xml:space="preserve">Cyril </w:t>
    </w:r>
    <w:proofErr w:type="spellStart"/>
    <w:r w:rsidRPr="000444DC">
      <w:rPr>
        <w:rFonts w:ascii="Times New Roman" w:hAnsi="Times New Roman" w:cs="Times New Roman"/>
        <w:b/>
        <w:bCs/>
        <w:i/>
        <w:sz w:val="18"/>
      </w:rPr>
      <w:t>Amarchand</w:t>
    </w:r>
    <w:proofErr w:type="spellEnd"/>
    <w:r w:rsidRPr="000444DC">
      <w:rPr>
        <w:rFonts w:ascii="Times New Roman" w:hAnsi="Times New Roman" w:cs="Times New Roman"/>
        <w:b/>
        <w:bCs/>
        <w:i/>
        <w:sz w:val="18"/>
      </w:rPr>
      <w:t xml:space="preserve"> Mangaldas </w:t>
    </w:r>
  </w:p>
  <w:p w14:paraId="2F499D08" w14:textId="77777777" w:rsidR="00A26DC3" w:rsidRPr="000444DC" w:rsidRDefault="00A26DC3" w:rsidP="000444DC">
    <w:pPr>
      <w:pStyle w:val="Header"/>
      <w:jc w:val="right"/>
      <w:rPr>
        <w:rFonts w:ascii="Times New Roman" w:hAnsi="Times New Roman" w:cs="Times New Roman"/>
        <w:b/>
        <w:bCs/>
        <w:i/>
        <w:sz w:val="18"/>
      </w:rPr>
    </w:pPr>
    <w:r w:rsidRPr="000444DC">
      <w:rPr>
        <w:rFonts w:ascii="Times New Roman" w:hAnsi="Times New Roman" w:cs="Times New Roman"/>
        <w:b/>
        <w:bCs/>
        <w:i/>
        <w:sz w:val="18"/>
      </w:rPr>
      <w:t>Privileged and confidential</w:t>
    </w:r>
  </w:p>
  <w:p w14:paraId="3619FF6B" w14:textId="77777777" w:rsidR="00A26DC3" w:rsidRPr="000444DC" w:rsidRDefault="00A26DC3" w:rsidP="0062056A">
    <w:pPr>
      <w:pStyle w:val="Header"/>
      <w:jc w:val="right"/>
      <w:rPr>
        <w:rFonts w:ascii="Times New Roman" w:hAnsi="Times New Roman" w:cs="Times New Roman"/>
        <w:b/>
        <w:bCs/>
        <w:i/>
        <w:sz w:val="18"/>
      </w:rPr>
    </w:pPr>
    <w:r w:rsidRPr="000444DC">
      <w:rPr>
        <w:rFonts w:ascii="Times New Roman" w:hAnsi="Times New Roman" w:cs="Times New Roman"/>
        <w:b/>
        <w:bCs/>
        <w:i/>
        <w:sz w:val="18"/>
      </w:rPr>
      <w:t xml:space="preserve">Draft dated </w:t>
    </w:r>
    <w:r>
      <w:rPr>
        <w:rFonts w:ascii="Times New Roman" w:hAnsi="Times New Roman" w:cs="Times New Roman"/>
        <w:b/>
        <w:bCs/>
        <w:i/>
        <w:sz w:val="18"/>
      </w:rPr>
      <w:t>July 18</w:t>
    </w:r>
    <w:r w:rsidRPr="000444DC">
      <w:rPr>
        <w:rFonts w:ascii="Times New Roman" w:hAnsi="Times New Roman" w:cs="Times New Roman"/>
        <w:b/>
        <w:bCs/>
        <w:i/>
        <w:sz w:val="18"/>
      </w:rPr>
      <w:t>, 2023</w:t>
    </w:r>
  </w:p>
  <w:p w14:paraId="1E68789A" w14:textId="77777777" w:rsidR="00A26DC3" w:rsidRPr="000444DC" w:rsidRDefault="00A26DC3">
    <w:pPr>
      <w:pStyle w:val="Head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80D78"/>
    <w:multiLevelType w:val="hybridMultilevel"/>
    <w:tmpl w:val="ACAA98CE"/>
    <w:lvl w:ilvl="0" w:tplc="602A9CC8">
      <w:start w:val="1"/>
      <w:numFmt w:val="lowerRoman"/>
      <w:lvlText w:val="(%1)"/>
      <w:lvlJc w:val="left"/>
      <w:pPr>
        <w:ind w:left="1353" w:hanging="360"/>
      </w:pPr>
      <w:rPr>
        <w:rFonts w:hint="default"/>
        <w:b w:val="0"/>
        <w:i w:val="0"/>
      </w:rPr>
    </w:lvl>
    <w:lvl w:ilvl="1" w:tplc="40090019" w:tentative="1">
      <w:start w:val="1"/>
      <w:numFmt w:val="lowerLetter"/>
      <w:lvlText w:val="%2."/>
      <w:lvlJc w:val="left"/>
      <w:pPr>
        <w:ind w:left="2073" w:hanging="360"/>
      </w:pPr>
    </w:lvl>
    <w:lvl w:ilvl="2" w:tplc="4009001B" w:tentative="1">
      <w:start w:val="1"/>
      <w:numFmt w:val="lowerRoman"/>
      <w:lvlText w:val="%3."/>
      <w:lvlJc w:val="right"/>
      <w:pPr>
        <w:ind w:left="2793" w:hanging="180"/>
      </w:pPr>
    </w:lvl>
    <w:lvl w:ilvl="3" w:tplc="4009000F" w:tentative="1">
      <w:start w:val="1"/>
      <w:numFmt w:val="decimal"/>
      <w:lvlText w:val="%4."/>
      <w:lvlJc w:val="left"/>
      <w:pPr>
        <w:ind w:left="3513" w:hanging="360"/>
      </w:pPr>
    </w:lvl>
    <w:lvl w:ilvl="4" w:tplc="40090019" w:tentative="1">
      <w:start w:val="1"/>
      <w:numFmt w:val="lowerLetter"/>
      <w:lvlText w:val="%5."/>
      <w:lvlJc w:val="left"/>
      <w:pPr>
        <w:ind w:left="4233" w:hanging="360"/>
      </w:pPr>
    </w:lvl>
    <w:lvl w:ilvl="5" w:tplc="4009001B" w:tentative="1">
      <w:start w:val="1"/>
      <w:numFmt w:val="lowerRoman"/>
      <w:lvlText w:val="%6."/>
      <w:lvlJc w:val="right"/>
      <w:pPr>
        <w:ind w:left="4953" w:hanging="180"/>
      </w:pPr>
    </w:lvl>
    <w:lvl w:ilvl="6" w:tplc="4009000F" w:tentative="1">
      <w:start w:val="1"/>
      <w:numFmt w:val="decimal"/>
      <w:lvlText w:val="%7."/>
      <w:lvlJc w:val="left"/>
      <w:pPr>
        <w:ind w:left="5673" w:hanging="360"/>
      </w:pPr>
    </w:lvl>
    <w:lvl w:ilvl="7" w:tplc="40090019" w:tentative="1">
      <w:start w:val="1"/>
      <w:numFmt w:val="lowerLetter"/>
      <w:lvlText w:val="%8."/>
      <w:lvlJc w:val="left"/>
      <w:pPr>
        <w:ind w:left="6393" w:hanging="360"/>
      </w:pPr>
    </w:lvl>
    <w:lvl w:ilvl="8" w:tplc="4009001B" w:tentative="1">
      <w:start w:val="1"/>
      <w:numFmt w:val="lowerRoman"/>
      <w:lvlText w:val="%9."/>
      <w:lvlJc w:val="right"/>
      <w:pPr>
        <w:ind w:left="7113" w:hanging="180"/>
      </w:pPr>
    </w:lvl>
  </w:abstractNum>
  <w:abstractNum w:abstractNumId="1" w15:restartNumberingAfterBreak="0">
    <w:nsid w:val="0A1152FD"/>
    <w:multiLevelType w:val="hybridMultilevel"/>
    <w:tmpl w:val="ACAA98CE"/>
    <w:lvl w:ilvl="0" w:tplc="602A9CC8">
      <w:start w:val="1"/>
      <w:numFmt w:val="lowerRoman"/>
      <w:lvlText w:val="(%1)"/>
      <w:lvlJc w:val="left"/>
      <w:pPr>
        <w:ind w:left="1353" w:hanging="360"/>
      </w:pPr>
      <w:rPr>
        <w:rFonts w:hint="default"/>
        <w:b w:val="0"/>
        <w:i w:val="0"/>
      </w:rPr>
    </w:lvl>
    <w:lvl w:ilvl="1" w:tplc="40090019" w:tentative="1">
      <w:start w:val="1"/>
      <w:numFmt w:val="lowerLetter"/>
      <w:lvlText w:val="%2."/>
      <w:lvlJc w:val="left"/>
      <w:pPr>
        <w:ind w:left="2073" w:hanging="360"/>
      </w:pPr>
    </w:lvl>
    <w:lvl w:ilvl="2" w:tplc="4009001B" w:tentative="1">
      <w:start w:val="1"/>
      <w:numFmt w:val="lowerRoman"/>
      <w:lvlText w:val="%3."/>
      <w:lvlJc w:val="right"/>
      <w:pPr>
        <w:ind w:left="2793" w:hanging="180"/>
      </w:pPr>
    </w:lvl>
    <w:lvl w:ilvl="3" w:tplc="4009000F" w:tentative="1">
      <w:start w:val="1"/>
      <w:numFmt w:val="decimal"/>
      <w:lvlText w:val="%4."/>
      <w:lvlJc w:val="left"/>
      <w:pPr>
        <w:ind w:left="3513" w:hanging="360"/>
      </w:pPr>
    </w:lvl>
    <w:lvl w:ilvl="4" w:tplc="40090019" w:tentative="1">
      <w:start w:val="1"/>
      <w:numFmt w:val="lowerLetter"/>
      <w:lvlText w:val="%5."/>
      <w:lvlJc w:val="left"/>
      <w:pPr>
        <w:ind w:left="4233" w:hanging="360"/>
      </w:pPr>
    </w:lvl>
    <w:lvl w:ilvl="5" w:tplc="4009001B" w:tentative="1">
      <w:start w:val="1"/>
      <w:numFmt w:val="lowerRoman"/>
      <w:lvlText w:val="%6."/>
      <w:lvlJc w:val="right"/>
      <w:pPr>
        <w:ind w:left="4953" w:hanging="180"/>
      </w:pPr>
    </w:lvl>
    <w:lvl w:ilvl="6" w:tplc="4009000F" w:tentative="1">
      <w:start w:val="1"/>
      <w:numFmt w:val="decimal"/>
      <w:lvlText w:val="%7."/>
      <w:lvlJc w:val="left"/>
      <w:pPr>
        <w:ind w:left="5673" w:hanging="360"/>
      </w:pPr>
    </w:lvl>
    <w:lvl w:ilvl="7" w:tplc="40090019" w:tentative="1">
      <w:start w:val="1"/>
      <w:numFmt w:val="lowerLetter"/>
      <w:lvlText w:val="%8."/>
      <w:lvlJc w:val="left"/>
      <w:pPr>
        <w:ind w:left="6393" w:hanging="360"/>
      </w:pPr>
    </w:lvl>
    <w:lvl w:ilvl="8" w:tplc="4009001B" w:tentative="1">
      <w:start w:val="1"/>
      <w:numFmt w:val="lowerRoman"/>
      <w:lvlText w:val="%9."/>
      <w:lvlJc w:val="right"/>
      <w:pPr>
        <w:ind w:left="7113" w:hanging="180"/>
      </w:pPr>
    </w:lvl>
  </w:abstractNum>
  <w:abstractNum w:abstractNumId="2" w15:restartNumberingAfterBreak="0">
    <w:nsid w:val="15702C6A"/>
    <w:multiLevelType w:val="hybridMultilevel"/>
    <w:tmpl w:val="9110AAFC"/>
    <w:lvl w:ilvl="0" w:tplc="2870ACDC">
      <w:start w:val="1"/>
      <w:numFmt w:val="lowerLetter"/>
      <w:lvlText w:val="(%1)"/>
      <w:lvlJc w:val="left"/>
      <w:pPr>
        <w:ind w:left="928" w:hanging="360"/>
      </w:pPr>
      <w:rPr>
        <w:rFonts w:hint="default"/>
        <w:b w:val="0"/>
      </w:rPr>
    </w:lvl>
    <w:lvl w:ilvl="1" w:tplc="40090019" w:tentative="1">
      <w:start w:val="1"/>
      <w:numFmt w:val="lowerLetter"/>
      <w:lvlText w:val="%2."/>
      <w:lvlJc w:val="left"/>
      <w:pPr>
        <w:ind w:left="1648" w:hanging="360"/>
      </w:pPr>
    </w:lvl>
    <w:lvl w:ilvl="2" w:tplc="4009001B" w:tentative="1">
      <w:start w:val="1"/>
      <w:numFmt w:val="lowerRoman"/>
      <w:lvlText w:val="%3."/>
      <w:lvlJc w:val="right"/>
      <w:pPr>
        <w:ind w:left="2368" w:hanging="180"/>
      </w:pPr>
    </w:lvl>
    <w:lvl w:ilvl="3" w:tplc="4009000F" w:tentative="1">
      <w:start w:val="1"/>
      <w:numFmt w:val="decimal"/>
      <w:lvlText w:val="%4."/>
      <w:lvlJc w:val="left"/>
      <w:pPr>
        <w:ind w:left="3088" w:hanging="360"/>
      </w:pPr>
    </w:lvl>
    <w:lvl w:ilvl="4" w:tplc="40090019" w:tentative="1">
      <w:start w:val="1"/>
      <w:numFmt w:val="lowerLetter"/>
      <w:lvlText w:val="%5."/>
      <w:lvlJc w:val="left"/>
      <w:pPr>
        <w:ind w:left="3808" w:hanging="360"/>
      </w:pPr>
    </w:lvl>
    <w:lvl w:ilvl="5" w:tplc="4009001B" w:tentative="1">
      <w:start w:val="1"/>
      <w:numFmt w:val="lowerRoman"/>
      <w:lvlText w:val="%6."/>
      <w:lvlJc w:val="right"/>
      <w:pPr>
        <w:ind w:left="4528" w:hanging="180"/>
      </w:pPr>
    </w:lvl>
    <w:lvl w:ilvl="6" w:tplc="4009000F" w:tentative="1">
      <w:start w:val="1"/>
      <w:numFmt w:val="decimal"/>
      <w:lvlText w:val="%7."/>
      <w:lvlJc w:val="left"/>
      <w:pPr>
        <w:ind w:left="5248" w:hanging="360"/>
      </w:pPr>
    </w:lvl>
    <w:lvl w:ilvl="7" w:tplc="40090019" w:tentative="1">
      <w:start w:val="1"/>
      <w:numFmt w:val="lowerLetter"/>
      <w:lvlText w:val="%8."/>
      <w:lvlJc w:val="left"/>
      <w:pPr>
        <w:ind w:left="5968" w:hanging="360"/>
      </w:pPr>
    </w:lvl>
    <w:lvl w:ilvl="8" w:tplc="4009001B" w:tentative="1">
      <w:start w:val="1"/>
      <w:numFmt w:val="lowerRoman"/>
      <w:lvlText w:val="%9."/>
      <w:lvlJc w:val="right"/>
      <w:pPr>
        <w:ind w:left="6688" w:hanging="180"/>
      </w:pPr>
    </w:lvl>
  </w:abstractNum>
  <w:abstractNum w:abstractNumId="3" w15:restartNumberingAfterBreak="0">
    <w:nsid w:val="50A80951"/>
    <w:multiLevelType w:val="hybridMultilevel"/>
    <w:tmpl w:val="ACAA98CE"/>
    <w:lvl w:ilvl="0" w:tplc="602A9CC8">
      <w:start w:val="1"/>
      <w:numFmt w:val="lowerRoman"/>
      <w:lvlText w:val="(%1)"/>
      <w:lvlJc w:val="left"/>
      <w:pPr>
        <w:ind w:left="1353" w:hanging="360"/>
      </w:pPr>
      <w:rPr>
        <w:rFonts w:hint="default"/>
        <w:b w:val="0"/>
        <w:i w:val="0"/>
      </w:rPr>
    </w:lvl>
    <w:lvl w:ilvl="1" w:tplc="40090019" w:tentative="1">
      <w:start w:val="1"/>
      <w:numFmt w:val="lowerLetter"/>
      <w:lvlText w:val="%2."/>
      <w:lvlJc w:val="left"/>
      <w:pPr>
        <w:ind w:left="2073" w:hanging="360"/>
      </w:pPr>
    </w:lvl>
    <w:lvl w:ilvl="2" w:tplc="4009001B" w:tentative="1">
      <w:start w:val="1"/>
      <w:numFmt w:val="lowerRoman"/>
      <w:lvlText w:val="%3."/>
      <w:lvlJc w:val="right"/>
      <w:pPr>
        <w:ind w:left="2793" w:hanging="180"/>
      </w:pPr>
    </w:lvl>
    <w:lvl w:ilvl="3" w:tplc="4009000F" w:tentative="1">
      <w:start w:val="1"/>
      <w:numFmt w:val="decimal"/>
      <w:lvlText w:val="%4."/>
      <w:lvlJc w:val="left"/>
      <w:pPr>
        <w:ind w:left="3513" w:hanging="360"/>
      </w:pPr>
    </w:lvl>
    <w:lvl w:ilvl="4" w:tplc="40090019" w:tentative="1">
      <w:start w:val="1"/>
      <w:numFmt w:val="lowerLetter"/>
      <w:lvlText w:val="%5."/>
      <w:lvlJc w:val="left"/>
      <w:pPr>
        <w:ind w:left="4233" w:hanging="360"/>
      </w:pPr>
    </w:lvl>
    <w:lvl w:ilvl="5" w:tplc="4009001B" w:tentative="1">
      <w:start w:val="1"/>
      <w:numFmt w:val="lowerRoman"/>
      <w:lvlText w:val="%6."/>
      <w:lvlJc w:val="right"/>
      <w:pPr>
        <w:ind w:left="4953" w:hanging="180"/>
      </w:pPr>
    </w:lvl>
    <w:lvl w:ilvl="6" w:tplc="4009000F" w:tentative="1">
      <w:start w:val="1"/>
      <w:numFmt w:val="decimal"/>
      <w:lvlText w:val="%7."/>
      <w:lvlJc w:val="left"/>
      <w:pPr>
        <w:ind w:left="5673" w:hanging="360"/>
      </w:pPr>
    </w:lvl>
    <w:lvl w:ilvl="7" w:tplc="40090019" w:tentative="1">
      <w:start w:val="1"/>
      <w:numFmt w:val="lowerLetter"/>
      <w:lvlText w:val="%8."/>
      <w:lvlJc w:val="left"/>
      <w:pPr>
        <w:ind w:left="6393" w:hanging="360"/>
      </w:pPr>
    </w:lvl>
    <w:lvl w:ilvl="8" w:tplc="4009001B" w:tentative="1">
      <w:start w:val="1"/>
      <w:numFmt w:val="lowerRoman"/>
      <w:lvlText w:val="%9."/>
      <w:lvlJc w:val="right"/>
      <w:pPr>
        <w:ind w:left="7113" w:hanging="180"/>
      </w:pPr>
    </w:lvl>
  </w:abstractNum>
  <w:abstractNum w:abstractNumId="4" w15:restartNumberingAfterBreak="0">
    <w:nsid w:val="592F186A"/>
    <w:multiLevelType w:val="hybridMultilevel"/>
    <w:tmpl w:val="ACAA98CE"/>
    <w:lvl w:ilvl="0" w:tplc="602A9CC8">
      <w:start w:val="1"/>
      <w:numFmt w:val="lowerRoman"/>
      <w:lvlText w:val="(%1)"/>
      <w:lvlJc w:val="left"/>
      <w:pPr>
        <w:ind w:left="1353" w:hanging="360"/>
      </w:pPr>
      <w:rPr>
        <w:rFonts w:hint="default"/>
        <w:b w:val="0"/>
        <w:i w:val="0"/>
      </w:rPr>
    </w:lvl>
    <w:lvl w:ilvl="1" w:tplc="40090019" w:tentative="1">
      <w:start w:val="1"/>
      <w:numFmt w:val="lowerLetter"/>
      <w:lvlText w:val="%2."/>
      <w:lvlJc w:val="left"/>
      <w:pPr>
        <w:ind w:left="2073" w:hanging="360"/>
      </w:pPr>
    </w:lvl>
    <w:lvl w:ilvl="2" w:tplc="4009001B" w:tentative="1">
      <w:start w:val="1"/>
      <w:numFmt w:val="lowerRoman"/>
      <w:lvlText w:val="%3."/>
      <w:lvlJc w:val="right"/>
      <w:pPr>
        <w:ind w:left="2793" w:hanging="180"/>
      </w:pPr>
    </w:lvl>
    <w:lvl w:ilvl="3" w:tplc="4009000F" w:tentative="1">
      <w:start w:val="1"/>
      <w:numFmt w:val="decimal"/>
      <w:lvlText w:val="%4."/>
      <w:lvlJc w:val="left"/>
      <w:pPr>
        <w:ind w:left="3513" w:hanging="360"/>
      </w:pPr>
    </w:lvl>
    <w:lvl w:ilvl="4" w:tplc="40090019" w:tentative="1">
      <w:start w:val="1"/>
      <w:numFmt w:val="lowerLetter"/>
      <w:lvlText w:val="%5."/>
      <w:lvlJc w:val="left"/>
      <w:pPr>
        <w:ind w:left="4233" w:hanging="360"/>
      </w:pPr>
    </w:lvl>
    <w:lvl w:ilvl="5" w:tplc="4009001B" w:tentative="1">
      <w:start w:val="1"/>
      <w:numFmt w:val="lowerRoman"/>
      <w:lvlText w:val="%6."/>
      <w:lvlJc w:val="right"/>
      <w:pPr>
        <w:ind w:left="4953" w:hanging="180"/>
      </w:pPr>
    </w:lvl>
    <w:lvl w:ilvl="6" w:tplc="4009000F" w:tentative="1">
      <w:start w:val="1"/>
      <w:numFmt w:val="decimal"/>
      <w:lvlText w:val="%7."/>
      <w:lvlJc w:val="left"/>
      <w:pPr>
        <w:ind w:left="5673" w:hanging="360"/>
      </w:pPr>
    </w:lvl>
    <w:lvl w:ilvl="7" w:tplc="40090019" w:tentative="1">
      <w:start w:val="1"/>
      <w:numFmt w:val="lowerLetter"/>
      <w:lvlText w:val="%8."/>
      <w:lvlJc w:val="left"/>
      <w:pPr>
        <w:ind w:left="6393" w:hanging="360"/>
      </w:pPr>
    </w:lvl>
    <w:lvl w:ilvl="8" w:tplc="4009001B" w:tentative="1">
      <w:start w:val="1"/>
      <w:numFmt w:val="lowerRoman"/>
      <w:lvlText w:val="%9."/>
      <w:lvlJc w:val="right"/>
      <w:pPr>
        <w:ind w:left="7113" w:hanging="180"/>
      </w:pPr>
    </w:lvl>
  </w:abstractNum>
  <w:abstractNum w:abstractNumId="5" w15:restartNumberingAfterBreak="0">
    <w:nsid w:val="5BA6362D"/>
    <w:multiLevelType w:val="hybridMultilevel"/>
    <w:tmpl w:val="ACAA98CE"/>
    <w:lvl w:ilvl="0" w:tplc="602A9CC8">
      <w:start w:val="1"/>
      <w:numFmt w:val="lowerRoman"/>
      <w:lvlText w:val="(%1)"/>
      <w:lvlJc w:val="left"/>
      <w:pPr>
        <w:ind w:left="1353" w:hanging="360"/>
      </w:pPr>
      <w:rPr>
        <w:rFonts w:hint="default"/>
        <w:b w:val="0"/>
        <w:i w:val="0"/>
      </w:rPr>
    </w:lvl>
    <w:lvl w:ilvl="1" w:tplc="40090019" w:tentative="1">
      <w:start w:val="1"/>
      <w:numFmt w:val="lowerLetter"/>
      <w:lvlText w:val="%2."/>
      <w:lvlJc w:val="left"/>
      <w:pPr>
        <w:ind w:left="2073" w:hanging="360"/>
      </w:pPr>
    </w:lvl>
    <w:lvl w:ilvl="2" w:tplc="4009001B" w:tentative="1">
      <w:start w:val="1"/>
      <w:numFmt w:val="lowerRoman"/>
      <w:lvlText w:val="%3."/>
      <w:lvlJc w:val="right"/>
      <w:pPr>
        <w:ind w:left="2793" w:hanging="180"/>
      </w:pPr>
    </w:lvl>
    <w:lvl w:ilvl="3" w:tplc="4009000F" w:tentative="1">
      <w:start w:val="1"/>
      <w:numFmt w:val="decimal"/>
      <w:lvlText w:val="%4."/>
      <w:lvlJc w:val="left"/>
      <w:pPr>
        <w:ind w:left="3513" w:hanging="360"/>
      </w:pPr>
    </w:lvl>
    <w:lvl w:ilvl="4" w:tplc="40090019" w:tentative="1">
      <w:start w:val="1"/>
      <w:numFmt w:val="lowerLetter"/>
      <w:lvlText w:val="%5."/>
      <w:lvlJc w:val="left"/>
      <w:pPr>
        <w:ind w:left="4233" w:hanging="360"/>
      </w:pPr>
    </w:lvl>
    <w:lvl w:ilvl="5" w:tplc="4009001B" w:tentative="1">
      <w:start w:val="1"/>
      <w:numFmt w:val="lowerRoman"/>
      <w:lvlText w:val="%6."/>
      <w:lvlJc w:val="right"/>
      <w:pPr>
        <w:ind w:left="4953" w:hanging="180"/>
      </w:pPr>
    </w:lvl>
    <w:lvl w:ilvl="6" w:tplc="4009000F" w:tentative="1">
      <w:start w:val="1"/>
      <w:numFmt w:val="decimal"/>
      <w:lvlText w:val="%7."/>
      <w:lvlJc w:val="left"/>
      <w:pPr>
        <w:ind w:left="5673" w:hanging="360"/>
      </w:pPr>
    </w:lvl>
    <w:lvl w:ilvl="7" w:tplc="40090019" w:tentative="1">
      <w:start w:val="1"/>
      <w:numFmt w:val="lowerLetter"/>
      <w:lvlText w:val="%8."/>
      <w:lvlJc w:val="left"/>
      <w:pPr>
        <w:ind w:left="6393" w:hanging="360"/>
      </w:pPr>
    </w:lvl>
    <w:lvl w:ilvl="8" w:tplc="4009001B" w:tentative="1">
      <w:start w:val="1"/>
      <w:numFmt w:val="lowerRoman"/>
      <w:lvlText w:val="%9."/>
      <w:lvlJc w:val="right"/>
      <w:pPr>
        <w:ind w:left="7113" w:hanging="180"/>
      </w:pPr>
    </w:lvl>
  </w:abstractNum>
  <w:abstractNum w:abstractNumId="6" w15:restartNumberingAfterBreak="0">
    <w:nsid w:val="5EE53862"/>
    <w:multiLevelType w:val="hybridMultilevel"/>
    <w:tmpl w:val="9110AAFC"/>
    <w:lvl w:ilvl="0" w:tplc="2870ACDC">
      <w:start w:val="1"/>
      <w:numFmt w:val="lowerLetter"/>
      <w:lvlText w:val="(%1)"/>
      <w:lvlJc w:val="left"/>
      <w:pPr>
        <w:ind w:left="928" w:hanging="360"/>
      </w:pPr>
      <w:rPr>
        <w:rFonts w:hint="default"/>
        <w:b w:val="0"/>
      </w:rPr>
    </w:lvl>
    <w:lvl w:ilvl="1" w:tplc="40090019" w:tentative="1">
      <w:start w:val="1"/>
      <w:numFmt w:val="lowerLetter"/>
      <w:lvlText w:val="%2."/>
      <w:lvlJc w:val="left"/>
      <w:pPr>
        <w:ind w:left="1648" w:hanging="360"/>
      </w:pPr>
    </w:lvl>
    <w:lvl w:ilvl="2" w:tplc="4009001B" w:tentative="1">
      <w:start w:val="1"/>
      <w:numFmt w:val="lowerRoman"/>
      <w:lvlText w:val="%3."/>
      <w:lvlJc w:val="right"/>
      <w:pPr>
        <w:ind w:left="2368" w:hanging="180"/>
      </w:pPr>
    </w:lvl>
    <w:lvl w:ilvl="3" w:tplc="4009000F" w:tentative="1">
      <w:start w:val="1"/>
      <w:numFmt w:val="decimal"/>
      <w:lvlText w:val="%4."/>
      <w:lvlJc w:val="left"/>
      <w:pPr>
        <w:ind w:left="3088" w:hanging="360"/>
      </w:pPr>
    </w:lvl>
    <w:lvl w:ilvl="4" w:tplc="40090019" w:tentative="1">
      <w:start w:val="1"/>
      <w:numFmt w:val="lowerLetter"/>
      <w:lvlText w:val="%5."/>
      <w:lvlJc w:val="left"/>
      <w:pPr>
        <w:ind w:left="3808" w:hanging="360"/>
      </w:pPr>
    </w:lvl>
    <w:lvl w:ilvl="5" w:tplc="4009001B" w:tentative="1">
      <w:start w:val="1"/>
      <w:numFmt w:val="lowerRoman"/>
      <w:lvlText w:val="%6."/>
      <w:lvlJc w:val="right"/>
      <w:pPr>
        <w:ind w:left="4528" w:hanging="180"/>
      </w:pPr>
    </w:lvl>
    <w:lvl w:ilvl="6" w:tplc="4009000F" w:tentative="1">
      <w:start w:val="1"/>
      <w:numFmt w:val="decimal"/>
      <w:lvlText w:val="%7."/>
      <w:lvlJc w:val="left"/>
      <w:pPr>
        <w:ind w:left="5248" w:hanging="360"/>
      </w:pPr>
    </w:lvl>
    <w:lvl w:ilvl="7" w:tplc="40090019" w:tentative="1">
      <w:start w:val="1"/>
      <w:numFmt w:val="lowerLetter"/>
      <w:lvlText w:val="%8."/>
      <w:lvlJc w:val="left"/>
      <w:pPr>
        <w:ind w:left="5968" w:hanging="360"/>
      </w:pPr>
    </w:lvl>
    <w:lvl w:ilvl="8" w:tplc="4009001B" w:tentative="1">
      <w:start w:val="1"/>
      <w:numFmt w:val="lowerRoman"/>
      <w:lvlText w:val="%9."/>
      <w:lvlJc w:val="right"/>
      <w:pPr>
        <w:ind w:left="6688" w:hanging="180"/>
      </w:pPr>
    </w:lvl>
  </w:abstractNum>
  <w:abstractNum w:abstractNumId="7" w15:restartNumberingAfterBreak="0">
    <w:nsid w:val="6972196E"/>
    <w:multiLevelType w:val="hybridMultilevel"/>
    <w:tmpl w:val="9AA66284"/>
    <w:lvl w:ilvl="0" w:tplc="D58A9998">
      <w:start w:val="1"/>
      <w:numFmt w:val="decimal"/>
      <w:lvlText w:val="%1."/>
      <w:lvlJc w:val="left"/>
      <w:pPr>
        <w:ind w:left="360" w:hanging="360"/>
      </w:pPr>
      <w:rPr>
        <w:rFonts w:hint="default"/>
        <w:b/>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8" w15:restartNumberingAfterBreak="0">
    <w:nsid w:val="6AB04261"/>
    <w:multiLevelType w:val="hybridMultilevel"/>
    <w:tmpl w:val="9110AAFC"/>
    <w:lvl w:ilvl="0" w:tplc="2870ACDC">
      <w:start w:val="1"/>
      <w:numFmt w:val="lowerLetter"/>
      <w:lvlText w:val="(%1)"/>
      <w:lvlJc w:val="left"/>
      <w:pPr>
        <w:ind w:left="928" w:hanging="360"/>
      </w:pPr>
      <w:rPr>
        <w:rFonts w:hint="default"/>
        <w:b w:val="0"/>
      </w:rPr>
    </w:lvl>
    <w:lvl w:ilvl="1" w:tplc="40090019" w:tentative="1">
      <w:start w:val="1"/>
      <w:numFmt w:val="lowerLetter"/>
      <w:lvlText w:val="%2."/>
      <w:lvlJc w:val="left"/>
      <w:pPr>
        <w:ind w:left="1648" w:hanging="360"/>
      </w:pPr>
    </w:lvl>
    <w:lvl w:ilvl="2" w:tplc="4009001B" w:tentative="1">
      <w:start w:val="1"/>
      <w:numFmt w:val="lowerRoman"/>
      <w:lvlText w:val="%3."/>
      <w:lvlJc w:val="right"/>
      <w:pPr>
        <w:ind w:left="2368" w:hanging="180"/>
      </w:pPr>
    </w:lvl>
    <w:lvl w:ilvl="3" w:tplc="4009000F" w:tentative="1">
      <w:start w:val="1"/>
      <w:numFmt w:val="decimal"/>
      <w:lvlText w:val="%4."/>
      <w:lvlJc w:val="left"/>
      <w:pPr>
        <w:ind w:left="3088" w:hanging="360"/>
      </w:pPr>
    </w:lvl>
    <w:lvl w:ilvl="4" w:tplc="40090019" w:tentative="1">
      <w:start w:val="1"/>
      <w:numFmt w:val="lowerLetter"/>
      <w:lvlText w:val="%5."/>
      <w:lvlJc w:val="left"/>
      <w:pPr>
        <w:ind w:left="3808" w:hanging="360"/>
      </w:pPr>
    </w:lvl>
    <w:lvl w:ilvl="5" w:tplc="4009001B" w:tentative="1">
      <w:start w:val="1"/>
      <w:numFmt w:val="lowerRoman"/>
      <w:lvlText w:val="%6."/>
      <w:lvlJc w:val="right"/>
      <w:pPr>
        <w:ind w:left="4528" w:hanging="180"/>
      </w:pPr>
    </w:lvl>
    <w:lvl w:ilvl="6" w:tplc="4009000F" w:tentative="1">
      <w:start w:val="1"/>
      <w:numFmt w:val="decimal"/>
      <w:lvlText w:val="%7."/>
      <w:lvlJc w:val="left"/>
      <w:pPr>
        <w:ind w:left="5248" w:hanging="360"/>
      </w:pPr>
    </w:lvl>
    <w:lvl w:ilvl="7" w:tplc="40090019" w:tentative="1">
      <w:start w:val="1"/>
      <w:numFmt w:val="lowerLetter"/>
      <w:lvlText w:val="%8."/>
      <w:lvlJc w:val="left"/>
      <w:pPr>
        <w:ind w:left="5968" w:hanging="360"/>
      </w:pPr>
    </w:lvl>
    <w:lvl w:ilvl="8" w:tplc="4009001B" w:tentative="1">
      <w:start w:val="1"/>
      <w:numFmt w:val="lowerRoman"/>
      <w:lvlText w:val="%9."/>
      <w:lvlJc w:val="right"/>
      <w:pPr>
        <w:ind w:left="6688" w:hanging="180"/>
      </w:pPr>
    </w:lvl>
  </w:abstractNum>
  <w:num w:numId="1" w16cid:durableId="1653025031">
    <w:abstractNumId w:val="7"/>
  </w:num>
  <w:num w:numId="2" w16cid:durableId="1899824687">
    <w:abstractNumId w:val="2"/>
  </w:num>
  <w:num w:numId="3" w16cid:durableId="1282150781">
    <w:abstractNumId w:val="4"/>
  </w:num>
  <w:num w:numId="4" w16cid:durableId="1203597780">
    <w:abstractNumId w:val="6"/>
  </w:num>
  <w:num w:numId="5" w16cid:durableId="1362708897">
    <w:abstractNumId w:val="8"/>
  </w:num>
  <w:num w:numId="6" w16cid:durableId="1668360286">
    <w:abstractNumId w:val="1"/>
  </w:num>
  <w:num w:numId="7" w16cid:durableId="29692532">
    <w:abstractNumId w:val="5"/>
  </w:num>
  <w:num w:numId="8" w16cid:durableId="208148634">
    <w:abstractNumId w:val="0"/>
  </w:num>
  <w:num w:numId="9" w16cid:durableId="18948503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B3C"/>
    <w:rsid w:val="000850E6"/>
    <w:rsid w:val="00110012"/>
    <w:rsid w:val="001A7FEE"/>
    <w:rsid w:val="001E0E93"/>
    <w:rsid w:val="00206843"/>
    <w:rsid w:val="002115FF"/>
    <w:rsid w:val="002F1E05"/>
    <w:rsid w:val="003317C6"/>
    <w:rsid w:val="00375D4A"/>
    <w:rsid w:val="003C1913"/>
    <w:rsid w:val="00410B5A"/>
    <w:rsid w:val="00442B3C"/>
    <w:rsid w:val="004B42F4"/>
    <w:rsid w:val="00581ABE"/>
    <w:rsid w:val="005E2539"/>
    <w:rsid w:val="006C036F"/>
    <w:rsid w:val="006C156B"/>
    <w:rsid w:val="007F4238"/>
    <w:rsid w:val="00872B0D"/>
    <w:rsid w:val="00943CF9"/>
    <w:rsid w:val="009F2EA7"/>
    <w:rsid w:val="00A26DC3"/>
    <w:rsid w:val="00B22144"/>
    <w:rsid w:val="00B65B8A"/>
    <w:rsid w:val="00B87F0F"/>
    <w:rsid w:val="00B926BC"/>
    <w:rsid w:val="00C35427"/>
    <w:rsid w:val="00C74240"/>
    <w:rsid w:val="00CA7940"/>
    <w:rsid w:val="00CF0E0A"/>
    <w:rsid w:val="00DE3954"/>
    <w:rsid w:val="00E73F83"/>
    <w:rsid w:val="00E8076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F16BD"/>
  <w15:chartTrackingRefBased/>
  <w15:docId w15:val="{A4CC508D-7D25-48F7-9526-D24F36277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6DC3"/>
    <w:rPr>
      <w:kern w:val="0"/>
      <w14:ligatures w14:val="none"/>
    </w:rPr>
  </w:style>
  <w:style w:type="paragraph" w:styleId="Heading1">
    <w:name w:val="heading 1"/>
    <w:basedOn w:val="Normal"/>
    <w:next w:val="Normal"/>
    <w:link w:val="Heading1Char"/>
    <w:uiPriority w:val="9"/>
    <w:qFormat/>
    <w:rsid w:val="00442B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2B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2B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2B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2B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2B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2B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2B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2B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2B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2B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2B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2B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2B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2B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2B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2B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2B3C"/>
    <w:rPr>
      <w:rFonts w:eastAsiaTheme="majorEastAsia" w:cstheme="majorBidi"/>
      <w:color w:val="272727" w:themeColor="text1" w:themeTint="D8"/>
    </w:rPr>
  </w:style>
  <w:style w:type="paragraph" w:styleId="Title">
    <w:name w:val="Title"/>
    <w:basedOn w:val="Normal"/>
    <w:next w:val="Normal"/>
    <w:link w:val="TitleChar"/>
    <w:uiPriority w:val="10"/>
    <w:qFormat/>
    <w:rsid w:val="00442B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2B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2B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2B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2B3C"/>
    <w:pPr>
      <w:spacing w:before="160"/>
      <w:jc w:val="center"/>
    </w:pPr>
    <w:rPr>
      <w:i/>
      <w:iCs/>
      <w:color w:val="404040" w:themeColor="text1" w:themeTint="BF"/>
    </w:rPr>
  </w:style>
  <w:style w:type="character" w:customStyle="1" w:styleId="QuoteChar">
    <w:name w:val="Quote Char"/>
    <w:basedOn w:val="DefaultParagraphFont"/>
    <w:link w:val="Quote"/>
    <w:uiPriority w:val="29"/>
    <w:rsid w:val="00442B3C"/>
    <w:rPr>
      <w:i/>
      <w:iCs/>
      <w:color w:val="404040" w:themeColor="text1" w:themeTint="BF"/>
    </w:rPr>
  </w:style>
  <w:style w:type="paragraph" w:styleId="ListParagraph">
    <w:name w:val="List Paragraph"/>
    <w:aliases w:val="Slide Comments,Main Body,Second Level,List Paragraph1"/>
    <w:basedOn w:val="Normal"/>
    <w:link w:val="ListParagraphChar"/>
    <w:qFormat/>
    <w:rsid w:val="00442B3C"/>
    <w:pPr>
      <w:ind w:left="720"/>
      <w:contextualSpacing/>
    </w:pPr>
  </w:style>
  <w:style w:type="character" w:styleId="IntenseEmphasis">
    <w:name w:val="Intense Emphasis"/>
    <w:basedOn w:val="DefaultParagraphFont"/>
    <w:uiPriority w:val="21"/>
    <w:qFormat/>
    <w:rsid w:val="00442B3C"/>
    <w:rPr>
      <w:i/>
      <w:iCs/>
      <w:color w:val="0F4761" w:themeColor="accent1" w:themeShade="BF"/>
    </w:rPr>
  </w:style>
  <w:style w:type="paragraph" w:styleId="IntenseQuote">
    <w:name w:val="Intense Quote"/>
    <w:basedOn w:val="Normal"/>
    <w:next w:val="Normal"/>
    <w:link w:val="IntenseQuoteChar"/>
    <w:uiPriority w:val="30"/>
    <w:qFormat/>
    <w:rsid w:val="00442B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2B3C"/>
    <w:rPr>
      <w:i/>
      <w:iCs/>
      <w:color w:val="0F4761" w:themeColor="accent1" w:themeShade="BF"/>
    </w:rPr>
  </w:style>
  <w:style w:type="character" w:styleId="IntenseReference">
    <w:name w:val="Intense Reference"/>
    <w:basedOn w:val="DefaultParagraphFont"/>
    <w:uiPriority w:val="32"/>
    <w:qFormat/>
    <w:rsid w:val="00442B3C"/>
    <w:rPr>
      <w:b/>
      <w:bCs/>
      <w:smallCaps/>
      <w:color w:val="0F4761" w:themeColor="accent1" w:themeShade="BF"/>
      <w:spacing w:val="5"/>
    </w:rPr>
  </w:style>
  <w:style w:type="character" w:customStyle="1" w:styleId="ListParagraphChar">
    <w:name w:val="List Paragraph Char"/>
    <w:aliases w:val="Slide Comments Char,Main Body Char,Second Level Char,List Paragraph1 Char"/>
    <w:basedOn w:val="DefaultParagraphFont"/>
    <w:link w:val="ListParagraph"/>
    <w:rsid w:val="00A26DC3"/>
  </w:style>
  <w:style w:type="paragraph" w:styleId="Header">
    <w:name w:val="header"/>
    <w:basedOn w:val="Normal"/>
    <w:link w:val="HeaderChar"/>
    <w:uiPriority w:val="99"/>
    <w:unhideWhenUsed/>
    <w:rsid w:val="00A26DC3"/>
    <w:pPr>
      <w:widowControl w:val="0"/>
      <w:tabs>
        <w:tab w:val="center" w:pos="4513"/>
        <w:tab w:val="right" w:pos="9026"/>
      </w:tabs>
      <w:autoSpaceDE w:val="0"/>
      <w:autoSpaceDN w:val="0"/>
      <w:spacing w:after="0" w:line="240" w:lineRule="auto"/>
    </w:pPr>
    <w:rPr>
      <w:rFonts w:ascii="Calibri" w:eastAsia="Calibri" w:hAnsi="Calibri" w:cs="Calibri"/>
      <w:lang w:val="en-US"/>
    </w:rPr>
  </w:style>
  <w:style w:type="character" w:customStyle="1" w:styleId="HeaderChar">
    <w:name w:val="Header Char"/>
    <w:basedOn w:val="DefaultParagraphFont"/>
    <w:link w:val="Header"/>
    <w:uiPriority w:val="99"/>
    <w:rsid w:val="00A26DC3"/>
    <w:rPr>
      <w:rFonts w:ascii="Calibri" w:eastAsia="Calibri" w:hAnsi="Calibri" w:cs="Calibri"/>
      <w:kern w:val="0"/>
      <w:lang w:val="en-US"/>
      <w14:ligatures w14:val="none"/>
    </w:rPr>
  </w:style>
  <w:style w:type="paragraph" w:styleId="Footer">
    <w:name w:val="footer"/>
    <w:basedOn w:val="Normal"/>
    <w:link w:val="FooterChar"/>
    <w:uiPriority w:val="99"/>
    <w:unhideWhenUsed/>
    <w:rsid w:val="00A26DC3"/>
    <w:pPr>
      <w:widowControl w:val="0"/>
      <w:tabs>
        <w:tab w:val="center" w:pos="4513"/>
        <w:tab w:val="right" w:pos="9026"/>
      </w:tabs>
      <w:autoSpaceDE w:val="0"/>
      <w:autoSpaceDN w:val="0"/>
      <w:spacing w:after="0" w:line="240" w:lineRule="auto"/>
    </w:pPr>
    <w:rPr>
      <w:rFonts w:ascii="Calibri" w:eastAsia="Calibri" w:hAnsi="Calibri" w:cs="Calibri"/>
      <w:lang w:val="en-US"/>
    </w:rPr>
  </w:style>
  <w:style w:type="character" w:customStyle="1" w:styleId="FooterChar">
    <w:name w:val="Footer Char"/>
    <w:basedOn w:val="DefaultParagraphFont"/>
    <w:link w:val="Footer"/>
    <w:uiPriority w:val="99"/>
    <w:rsid w:val="00A26DC3"/>
    <w:rPr>
      <w:rFonts w:ascii="Calibri" w:eastAsia="Calibri" w:hAnsi="Calibri" w:cs="Calibri"/>
      <w:kern w:val="0"/>
      <w:lang w:val="en-US"/>
      <w14:ligatures w14:val="none"/>
    </w:rPr>
  </w:style>
  <w:style w:type="character" w:styleId="CommentReference">
    <w:name w:val="annotation reference"/>
    <w:basedOn w:val="DefaultParagraphFont"/>
    <w:uiPriority w:val="99"/>
    <w:semiHidden/>
    <w:unhideWhenUsed/>
    <w:rsid w:val="00C74240"/>
    <w:rPr>
      <w:sz w:val="16"/>
      <w:szCs w:val="16"/>
    </w:rPr>
  </w:style>
  <w:style w:type="paragraph" w:styleId="CommentText">
    <w:name w:val="annotation text"/>
    <w:basedOn w:val="Normal"/>
    <w:link w:val="CommentTextChar"/>
    <w:uiPriority w:val="99"/>
    <w:unhideWhenUsed/>
    <w:rsid w:val="00C74240"/>
    <w:pPr>
      <w:spacing w:line="240" w:lineRule="auto"/>
    </w:pPr>
    <w:rPr>
      <w:sz w:val="20"/>
      <w:szCs w:val="20"/>
    </w:rPr>
  </w:style>
  <w:style w:type="character" w:customStyle="1" w:styleId="CommentTextChar">
    <w:name w:val="Comment Text Char"/>
    <w:basedOn w:val="DefaultParagraphFont"/>
    <w:link w:val="CommentText"/>
    <w:uiPriority w:val="99"/>
    <w:rsid w:val="00C74240"/>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74240"/>
    <w:rPr>
      <w:b/>
      <w:bCs/>
    </w:rPr>
  </w:style>
  <w:style w:type="character" w:customStyle="1" w:styleId="CommentSubjectChar">
    <w:name w:val="Comment Subject Char"/>
    <w:basedOn w:val="CommentTextChar"/>
    <w:link w:val="CommentSubject"/>
    <w:uiPriority w:val="99"/>
    <w:semiHidden/>
    <w:rsid w:val="00C74240"/>
    <w:rPr>
      <w:b/>
      <w:bCs/>
      <w:kern w:val="0"/>
      <w:sz w:val="20"/>
      <w:szCs w:val="20"/>
      <w14:ligatures w14:val="none"/>
    </w:rPr>
  </w:style>
  <w:style w:type="paragraph" w:styleId="Revision">
    <w:name w:val="Revision"/>
    <w:hidden/>
    <w:uiPriority w:val="99"/>
    <w:semiHidden/>
    <w:rsid w:val="00375D4A"/>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4</Pages>
  <Words>1374</Words>
  <Characters>7838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 Banerjee, Rohan</dc:creator>
  <cp:keywords/>
  <dc:description/>
  <cp:lastModifiedBy>Anas Kamil</cp:lastModifiedBy>
  <cp:revision>21</cp:revision>
  <dcterms:created xsi:type="dcterms:W3CDTF">2025-04-09T12:04:00Z</dcterms:created>
  <dcterms:modified xsi:type="dcterms:W3CDTF">2026-05-18T12:48:00Z</dcterms:modified>
</cp:coreProperties>
</file>